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0361" w14:textId="06E3563D" w:rsidR="003A5F28" w:rsidRPr="00570E9C" w:rsidRDefault="003A5F28" w:rsidP="00C07BCD">
      <w:pPr>
        <w:rPr>
          <w:rFonts w:ascii="Lucida Sans" w:hAnsi="Lucida Sans"/>
          <w:b/>
          <w:sz w:val="28"/>
          <w:szCs w:val="28"/>
        </w:rPr>
      </w:pPr>
      <w:r w:rsidRPr="003A5F28">
        <w:rPr>
          <w:rFonts w:ascii="Lucida Sans" w:hAnsi="Lucida Sans"/>
          <w:b/>
          <w:sz w:val="28"/>
          <w:szCs w:val="28"/>
        </w:rPr>
        <w:t>TH Wildau und ArbeiterKind.de schließen Kooperation für mehr Bildungsgerechtigkeit</w:t>
      </w:r>
    </w:p>
    <w:p w14:paraId="1EAFB443" w14:textId="4CCD66B4" w:rsidR="00680A84" w:rsidRDefault="00C4026A" w:rsidP="00C07BCD">
      <w:pPr>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7EE9DEC1" wp14:editId="4D0BFEB4">
            <wp:extent cx="5760720" cy="384365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72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3655"/>
                    </a:xfrm>
                    <a:prstGeom prst="rect">
                      <a:avLst/>
                    </a:prstGeom>
                  </pic:spPr>
                </pic:pic>
              </a:graphicData>
            </a:graphic>
          </wp:inline>
        </w:drawing>
      </w:r>
    </w:p>
    <w:p w14:paraId="236E2A88" w14:textId="15F94BFC" w:rsidR="00570E9C" w:rsidRPr="004F7EAC" w:rsidRDefault="00FD2BB9" w:rsidP="00C07BCD">
      <w:pPr>
        <w:rPr>
          <w:rFonts w:ascii="Lucida Sans Unicode" w:hAnsi="Lucida Sans Unicode" w:cs="Lucida Sans Unicode"/>
          <w:sz w:val="20"/>
          <w:szCs w:val="20"/>
        </w:rPr>
      </w:pPr>
      <w:r w:rsidRPr="00570E9C">
        <w:rPr>
          <w:rFonts w:ascii="Lucida Sans Unicode" w:hAnsi="Lucida Sans Unicode" w:cs="Lucida Sans Unicode"/>
          <w:b/>
          <w:sz w:val="20"/>
          <w:szCs w:val="20"/>
        </w:rPr>
        <w:t>Bildunterschrift</w:t>
      </w:r>
      <w:r w:rsidR="00153038" w:rsidRPr="004F7EAC">
        <w:rPr>
          <w:rFonts w:ascii="Lucida Sans Unicode" w:hAnsi="Lucida Sans Unicode" w:cs="Lucida Sans Unicode"/>
          <w:b/>
          <w:sz w:val="20"/>
          <w:szCs w:val="20"/>
        </w:rPr>
        <w:t xml:space="preserve">: </w:t>
      </w:r>
      <w:r w:rsidR="00C4026A" w:rsidRPr="004F7EAC">
        <w:rPr>
          <w:rFonts w:ascii="Lucida Sans Unicode" w:hAnsi="Lucida Sans Unicode" w:cs="Lucida Sans Unicode"/>
          <w:sz w:val="20"/>
          <w:szCs w:val="20"/>
        </w:rPr>
        <w:t xml:space="preserve">Gemeinsam für den Bildungserfolg von Studierenden der ersten Generation: Susanne Dettmann, </w:t>
      </w:r>
      <w:r w:rsidR="006E2F31" w:rsidRPr="004F7EAC">
        <w:rPr>
          <w:rFonts w:ascii="Lucida Sans Unicode" w:hAnsi="Lucida Sans Unicode" w:cs="Lucida Sans Unicode"/>
          <w:sz w:val="20"/>
          <w:szCs w:val="20"/>
        </w:rPr>
        <w:t>Leiterin</w:t>
      </w:r>
      <w:r w:rsidR="00C4026A" w:rsidRPr="004F7EAC">
        <w:rPr>
          <w:rFonts w:ascii="Lucida Sans Unicode" w:hAnsi="Lucida Sans Unicode" w:cs="Lucida Sans Unicode"/>
          <w:sz w:val="20"/>
          <w:szCs w:val="20"/>
        </w:rPr>
        <w:t xml:space="preserve"> Infopoint Studienberatung an der TH Wildau, Prof. Ulri</w:t>
      </w:r>
      <w:r w:rsidR="002E4AB2" w:rsidRPr="004F7EAC">
        <w:rPr>
          <w:rFonts w:ascii="Lucida Sans Unicode" w:hAnsi="Lucida Sans Unicode" w:cs="Lucida Sans Unicode"/>
          <w:sz w:val="20"/>
          <w:szCs w:val="20"/>
        </w:rPr>
        <w:t>ke</w:t>
      </w:r>
      <w:r w:rsidR="00C4026A" w:rsidRPr="004F7EAC">
        <w:rPr>
          <w:rFonts w:ascii="Lucida Sans Unicode" w:hAnsi="Lucida Sans Unicode" w:cs="Lucida Sans Unicode"/>
          <w:sz w:val="20"/>
          <w:szCs w:val="20"/>
        </w:rPr>
        <w:t xml:space="preserve"> Tippe, Präsidentin der TH Wil</w:t>
      </w:r>
      <w:r w:rsidR="002E4AB2" w:rsidRPr="004F7EAC">
        <w:rPr>
          <w:rFonts w:ascii="Lucida Sans Unicode" w:hAnsi="Lucida Sans Unicode" w:cs="Lucida Sans Unicode"/>
          <w:sz w:val="20"/>
          <w:szCs w:val="20"/>
        </w:rPr>
        <w:t>d</w:t>
      </w:r>
      <w:r w:rsidR="00C4026A" w:rsidRPr="004F7EAC">
        <w:rPr>
          <w:rFonts w:ascii="Lucida Sans Unicode" w:hAnsi="Lucida Sans Unicode" w:cs="Lucida Sans Unicode"/>
          <w:sz w:val="20"/>
          <w:szCs w:val="20"/>
        </w:rPr>
        <w:t>au</w:t>
      </w:r>
      <w:r w:rsidR="002E4AB2" w:rsidRPr="004F7EAC">
        <w:rPr>
          <w:rFonts w:ascii="Lucida Sans Unicode" w:hAnsi="Lucida Sans Unicode" w:cs="Lucida Sans Unicode"/>
          <w:sz w:val="20"/>
          <w:szCs w:val="20"/>
        </w:rPr>
        <w:t xml:space="preserve"> mit </w:t>
      </w:r>
      <w:r w:rsidR="002E4AB2" w:rsidRPr="004F7EAC">
        <w:rPr>
          <w:rFonts w:ascii="Lucida Sans Unicode" w:hAnsi="Lucida Sans Unicode" w:cs="Lucida Sans Unicode"/>
          <w:bCs/>
          <w:sz w:val="20"/>
          <w:szCs w:val="20"/>
        </w:rPr>
        <w:t xml:space="preserve">Katja Urbatsch, </w:t>
      </w:r>
      <w:r w:rsidR="002E4AB2" w:rsidRPr="004F7EAC">
        <w:rPr>
          <w:rFonts w:ascii="Lucida Sans Unicode" w:hAnsi="Lucida Sans Unicode" w:cs="Lucida Sans Unicode"/>
          <w:sz w:val="20"/>
          <w:szCs w:val="20"/>
        </w:rPr>
        <w:t xml:space="preserve">Gründerin und Geschäftsführerin von ArbeiterKind.de, sowie Katharina Peix, ebenfalls vom Infopoint der TH Wildau bei der feierlichen Kooperationsvereinbarung am 15. Oktober </w:t>
      </w:r>
      <w:r w:rsidR="009726CF">
        <w:rPr>
          <w:rFonts w:ascii="Lucida Sans Unicode" w:hAnsi="Lucida Sans Unicode" w:cs="Lucida Sans Unicode"/>
          <w:sz w:val="20"/>
          <w:szCs w:val="20"/>
        </w:rPr>
        <w:t xml:space="preserve">2025 </w:t>
      </w:r>
      <w:r w:rsidR="002E4AB2" w:rsidRPr="004F7EAC">
        <w:rPr>
          <w:rFonts w:ascii="Lucida Sans Unicode" w:hAnsi="Lucida Sans Unicode" w:cs="Lucida Sans Unicode"/>
          <w:sz w:val="20"/>
          <w:szCs w:val="20"/>
        </w:rPr>
        <w:t xml:space="preserve">in Wildau. </w:t>
      </w:r>
    </w:p>
    <w:p w14:paraId="2296EC2A" w14:textId="06F96B2F" w:rsidR="00570E9C" w:rsidRPr="004F7EAC" w:rsidRDefault="001B6191" w:rsidP="00C07BCD">
      <w:pPr>
        <w:rPr>
          <w:rFonts w:ascii="Lucida Sans Unicode" w:hAnsi="Lucida Sans Unicode" w:cs="Lucida Sans Unicode"/>
          <w:sz w:val="20"/>
          <w:szCs w:val="20"/>
        </w:rPr>
      </w:pPr>
      <w:r w:rsidRPr="004F7EAC">
        <w:rPr>
          <w:rFonts w:ascii="Lucida Sans Unicode" w:hAnsi="Lucida Sans Unicode" w:cs="Lucida Sans Unicode"/>
          <w:b/>
          <w:sz w:val="20"/>
          <w:szCs w:val="20"/>
        </w:rPr>
        <w:t>Bild:</w:t>
      </w:r>
      <w:r w:rsidR="003717FB" w:rsidRPr="004F7EAC">
        <w:rPr>
          <w:rFonts w:ascii="Lucida Sans Unicode" w:hAnsi="Lucida Sans Unicode" w:cs="Lucida Sans Unicode"/>
          <w:sz w:val="20"/>
          <w:szCs w:val="20"/>
        </w:rPr>
        <w:t xml:space="preserve"> </w:t>
      </w:r>
      <w:r w:rsidR="009726CF">
        <w:rPr>
          <w:rFonts w:ascii="Lucida Sans Unicode" w:hAnsi="Lucida Sans Unicode" w:cs="Lucida Sans Unicode"/>
          <w:sz w:val="20"/>
          <w:szCs w:val="20"/>
        </w:rPr>
        <w:t xml:space="preserve">Sebastian Stoye / </w:t>
      </w:r>
      <w:r w:rsidR="003A5F28" w:rsidRPr="004F7EAC">
        <w:rPr>
          <w:rFonts w:ascii="Lucida Sans Unicode" w:hAnsi="Lucida Sans Unicode" w:cs="Lucida Sans Unicode"/>
          <w:sz w:val="20"/>
          <w:szCs w:val="20"/>
        </w:rPr>
        <w:t>TH Wildau</w:t>
      </w:r>
    </w:p>
    <w:p w14:paraId="42AFAB57" w14:textId="53CE3264" w:rsidR="008257BC" w:rsidRPr="004F7EAC" w:rsidRDefault="008257BC" w:rsidP="00C07BCD">
      <w:pPr>
        <w:rPr>
          <w:rFonts w:ascii="Lucida Sans Unicode" w:hAnsi="Lucida Sans Unicode" w:cs="Lucida Sans Unicode"/>
          <w:sz w:val="20"/>
          <w:szCs w:val="20"/>
        </w:rPr>
      </w:pPr>
      <w:r w:rsidRPr="004F7EAC">
        <w:rPr>
          <w:rFonts w:ascii="Lucida Sans Unicode" w:hAnsi="Lucida Sans Unicode" w:cs="Lucida Sans Unicode"/>
          <w:b/>
          <w:sz w:val="20"/>
          <w:szCs w:val="20"/>
        </w:rPr>
        <w:t>Subheadline:</w:t>
      </w:r>
      <w:r w:rsidR="00913F89" w:rsidRPr="004F7EAC">
        <w:rPr>
          <w:rFonts w:ascii="Lucida Sans Unicode" w:hAnsi="Lucida Sans Unicode" w:cs="Lucida Sans Unicode"/>
          <w:sz w:val="20"/>
          <w:szCs w:val="20"/>
        </w:rPr>
        <w:t xml:space="preserve"> </w:t>
      </w:r>
      <w:r w:rsidR="003A5F28" w:rsidRPr="004F7EAC">
        <w:rPr>
          <w:rFonts w:ascii="Lucida Sans Unicode" w:hAnsi="Lucida Sans Unicode" w:cs="Lucida Sans Unicode"/>
          <w:sz w:val="20"/>
          <w:szCs w:val="20"/>
        </w:rPr>
        <w:t>Studieren und Weiterbilden</w:t>
      </w:r>
    </w:p>
    <w:p w14:paraId="54885AB7" w14:textId="391C1778" w:rsidR="00073E7F" w:rsidRPr="004F7EAC" w:rsidRDefault="003C7BD7" w:rsidP="00C07BCD">
      <w:pPr>
        <w:rPr>
          <w:rFonts w:ascii="Lucida Sans Unicode" w:hAnsi="Lucida Sans Unicode" w:cs="Lucida Sans Unicode"/>
          <w:b/>
          <w:sz w:val="20"/>
          <w:szCs w:val="20"/>
        </w:rPr>
      </w:pPr>
      <w:r w:rsidRPr="004F7EAC">
        <w:rPr>
          <w:rFonts w:ascii="Lucida Sans Unicode" w:hAnsi="Lucida Sans Unicode" w:cs="Lucida Sans Unicode"/>
          <w:b/>
          <w:sz w:val="20"/>
          <w:szCs w:val="20"/>
        </w:rPr>
        <w:t>Teaser:</w:t>
      </w:r>
      <w:r w:rsidR="004B5F3F" w:rsidRPr="004F7EAC">
        <w:rPr>
          <w:rFonts w:ascii="Lucida Sans Unicode" w:hAnsi="Lucida Sans Unicode" w:cs="Lucida Sans Unicode"/>
          <w:b/>
          <w:sz w:val="20"/>
          <w:szCs w:val="20"/>
        </w:rPr>
        <w:t xml:space="preserve"> </w:t>
      </w:r>
    </w:p>
    <w:p w14:paraId="037A60EA" w14:textId="1DF419FA" w:rsidR="003A5F28" w:rsidRPr="004F7EAC" w:rsidRDefault="003A5F28" w:rsidP="00337886">
      <w:pPr>
        <w:rPr>
          <w:rFonts w:ascii="Lucida Sans Unicode" w:hAnsi="Lucida Sans Unicode" w:cs="Lucida Sans Unicode"/>
          <w:b/>
          <w:sz w:val="20"/>
          <w:szCs w:val="20"/>
        </w:rPr>
      </w:pPr>
      <w:r w:rsidRPr="004F7EAC">
        <w:rPr>
          <w:rFonts w:ascii="Lucida Sans Unicode" w:hAnsi="Lucida Sans Unicode" w:cs="Lucida Sans Unicode"/>
          <w:b/>
          <w:sz w:val="20"/>
          <w:szCs w:val="20"/>
        </w:rPr>
        <w:t>Die Technische Hochschule Wildau und die gemeinnützige Organisation ArbeiterKind.de haben eine Kooperationsvereinbarung unterzeichnet, um Schüler*innen sowie Studierende aus nichtakademischen Familien gezielt zu unterstützen. Ziel ist es, Bildungsaufstiege zu fördern und Studierende der ersten Generation auf ihrem Weg von der Studienwahl bis zum Berufseinstieg zu begleiten.</w:t>
      </w:r>
    </w:p>
    <w:p w14:paraId="1642268B" w14:textId="6B5710C1" w:rsidR="004B5F3F" w:rsidRPr="004F7EAC" w:rsidRDefault="0042192B" w:rsidP="00AE057D">
      <w:pPr>
        <w:rPr>
          <w:rFonts w:ascii="Lucida Sans Unicode" w:hAnsi="Lucida Sans Unicode" w:cs="Lucida Sans Unicode"/>
          <w:b/>
          <w:sz w:val="20"/>
          <w:szCs w:val="20"/>
        </w:rPr>
      </w:pPr>
      <w:r w:rsidRPr="004F7EAC">
        <w:rPr>
          <w:rFonts w:ascii="Lucida Sans Unicode" w:hAnsi="Lucida Sans Unicode" w:cs="Lucida Sans Unicode"/>
          <w:b/>
          <w:sz w:val="20"/>
          <w:szCs w:val="20"/>
        </w:rPr>
        <w:t>Text</w:t>
      </w:r>
      <w:r w:rsidR="00FD2BB9" w:rsidRPr="004F7EAC">
        <w:rPr>
          <w:rFonts w:ascii="Lucida Sans Unicode" w:hAnsi="Lucida Sans Unicode" w:cs="Lucida Sans Unicode"/>
          <w:b/>
          <w:sz w:val="20"/>
          <w:szCs w:val="20"/>
        </w:rPr>
        <w:t xml:space="preserve">: </w:t>
      </w:r>
    </w:p>
    <w:p w14:paraId="35C31337" w14:textId="40A5D350" w:rsidR="003A5F28" w:rsidRPr="004F7EAC" w:rsidRDefault="003A5F28" w:rsidP="003A5F28">
      <w:pPr>
        <w:rPr>
          <w:rFonts w:ascii="Lucida Sans Unicode" w:hAnsi="Lucida Sans Unicode" w:cs="Lucida Sans Unicode"/>
          <w:bCs/>
          <w:sz w:val="20"/>
          <w:szCs w:val="20"/>
        </w:rPr>
      </w:pPr>
      <w:r w:rsidRPr="004F7EAC">
        <w:rPr>
          <w:rFonts w:ascii="Lucida Sans Unicode" w:hAnsi="Lucida Sans Unicode" w:cs="Lucida Sans Unicode"/>
          <w:sz w:val="20"/>
          <w:szCs w:val="20"/>
        </w:rPr>
        <w:lastRenderedPageBreak/>
        <w:t xml:space="preserve">Gemeinsam für den Bildungserfolg von Studierenden der ersten Generation: Am </w:t>
      </w:r>
      <w:r w:rsidRPr="004F7EAC">
        <w:rPr>
          <w:rFonts w:ascii="Lucida Sans Unicode" w:hAnsi="Lucida Sans Unicode" w:cs="Lucida Sans Unicode"/>
          <w:bCs/>
          <w:sz w:val="20"/>
          <w:szCs w:val="20"/>
        </w:rPr>
        <w:t>16. Oktober 2025</w:t>
      </w:r>
      <w:r w:rsidRPr="004F7EAC">
        <w:rPr>
          <w:rFonts w:ascii="Lucida Sans Unicode" w:hAnsi="Lucida Sans Unicode" w:cs="Lucida Sans Unicode"/>
          <w:sz w:val="20"/>
          <w:szCs w:val="20"/>
        </w:rPr>
        <w:t xml:space="preserve"> haben die </w:t>
      </w:r>
      <w:r w:rsidRPr="004F7EAC">
        <w:rPr>
          <w:rFonts w:ascii="Lucida Sans Unicode" w:hAnsi="Lucida Sans Unicode" w:cs="Lucida Sans Unicode"/>
          <w:bCs/>
          <w:sz w:val="20"/>
          <w:szCs w:val="20"/>
        </w:rPr>
        <w:t>Technische Hochschule Wildau (TH Wildau)</w:t>
      </w:r>
      <w:r w:rsidRPr="004F7EAC">
        <w:rPr>
          <w:rFonts w:ascii="Lucida Sans Unicode" w:hAnsi="Lucida Sans Unicode" w:cs="Lucida Sans Unicode"/>
          <w:sz w:val="20"/>
          <w:szCs w:val="20"/>
        </w:rPr>
        <w:t xml:space="preserve">, vertreten durch Präsidentin </w:t>
      </w:r>
      <w:r w:rsidRPr="004F7EAC">
        <w:rPr>
          <w:rFonts w:ascii="Lucida Sans Unicode" w:hAnsi="Lucida Sans Unicode" w:cs="Lucida Sans Unicode"/>
          <w:bCs/>
          <w:sz w:val="20"/>
          <w:szCs w:val="20"/>
        </w:rPr>
        <w:t>Prof. Ulrike Tippe</w:t>
      </w:r>
      <w:r w:rsidRPr="004F7EAC">
        <w:rPr>
          <w:rFonts w:ascii="Lucida Sans Unicode" w:hAnsi="Lucida Sans Unicode" w:cs="Lucida Sans Unicode"/>
          <w:sz w:val="20"/>
          <w:szCs w:val="20"/>
        </w:rPr>
        <w:t xml:space="preserve">, und die </w:t>
      </w:r>
      <w:r w:rsidRPr="004F7EAC">
        <w:rPr>
          <w:rFonts w:ascii="Lucida Sans Unicode" w:hAnsi="Lucida Sans Unicode" w:cs="Lucida Sans Unicode"/>
          <w:bCs/>
          <w:sz w:val="20"/>
          <w:szCs w:val="20"/>
        </w:rPr>
        <w:t>gemeinnützige Organisation ArbeiterKind.de</w:t>
      </w:r>
      <w:r w:rsidRPr="004F7EAC">
        <w:rPr>
          <w:rFonts w:ascii="Lucida Sans Unicode" w:hAnsi="Lucida Sans Unicode" w:cs="Lucida Sans Unicode"/>
          <w:sz w:val="20"/>
          <w:szCs w:val="20"/>
        </w:rPr>
        <w:t xml:space="preserve">, vertreten durch Gründerin und Geschäftsführerin </w:t>
      </w:r>
      <w:r w:rsidRPr="004F7EAC">
        <w:rPr>
          <w:rFonts w:ascii="Lucida Sans Unicode" w:hAnsi="Lucida Sans Unicode" w:cs="Lucida Sans Unicode"/>
          <w:bCs/>
          <w:sz w:val="20"/>
          <w:szCs w:val="20"/>
        </w:rPr>
        <w:t>Katja Urbatsch</w:t>
      </w:r>
      <w:r w:rsidRPr="004F7EAC">
        <w:rPr>
          <w:rFonts w:ascii="Lucida Sans Unicode" w:hAnsi="Lucida Sans Unicode" w:cs="Lucida Sans Unicode"/>
          <w:sz w:val="20"/>
          <w:szCs w:val="20"/>
        </w:rPr>
        <w:t xml:space="preserve">, eine </w:t>
      </w:r>
      <w:r w:rsidRPr="004F7EAC">
        <w:rPr>
          <w:rFonts w:ascii="Lucida Sans Unicode" w:hAnsi="Lucida Sans Unicode" w:cs="Lucida Sans Unicode"/>
          <w:bCs/>
          <w:sz w:val="20"/>
          <w:szCs w:val="20"/>
        </w:rPr>
        <w:t>Kooperationsvereinbarung zur langfristigen Zusammenarbeit</w:t>
      </w:r>
      <w:r w:rsidRPr="004F7EAC">
        <w:rPr>
          <w:rFonts w:ascii="Lucida Sans Unicode" w:hAnsi="Lucida Sans Unicode" w:cs="Lucida Sans Unicode"/>
          <w:sz w:val="20"/>
          <w:szCs w:val="20"/>
        </w:rPr>
        <w:t xml:space="preserve"> unterzeichnet. Ziel ist es, </w:t>
      </w:r>
      <w:r w:rsidRPr="004F7EAC">
        <w:rPr>
          <w:rFonts w:ascii="Lucida Sans Unicode" w:hAnsi="Lucida Sans Unicode" w:cs="Lucida Sans Unicode"/>
          <w:bCs/>
          <w:sz w:val="20"/>
          <w:szCs w:val="20"/>
        </w:rPr>
        <w:t>Schüler*innen und Studierende aus nichtakademischen Familien</w:t>
      </w:r>
      <w:r w:rsidRPr="004F7EAC">
        <w:rPr>
          <w:rFonts w:ascii="Lucida Sans Unicode" w:hAnsi="Lucida Sans Unicode" w:cs="Lucida Sans Unicode"/>
          <w:sz w:val="20"/>
          <w:szCs w:val="20"/>
        </w:rPr>
        <w:t xml:space="preserve"> – sogenannte </w:t>
      </w:r>
      <w:r w:rsidRPr="004F7EAC">
        <w:rPr>
          <w:rFonts w:ascii="Lucida Sans Unicode" w:hAnsi="Lucida Sans Unicode" w:cs="Lucida Sans Unicode"/>
          <w:iCs/>
          <w:sz w:val="20"/>
          <w:szCs w:val="20"/>
        </w:rPr>
        <w:t xml:space="preserve">First Generation </w:t>
      </w:r>
      <w:proofErr w:type="spellStart"/>
      <w:r w:rsidRPr="004F7EAC">
        <w:rPr>
          <w:rFonts w:ascii="Lucida Sans Unicode" w:hAnsi="Lucida Sans Unicode" w:cs="Lucida Sans Unicode"/>
          <w:iCs/>
          <w:sz w:val="20"/>
          <w:szCs w:val="20"/>
        </w:rPr>
        <w:t>Students</w:t>
      </w:r>
      <w:proofErr w:type="spellEnd"/>
      <w:r w:rsidRPr="004F7EAC">
        <w:rPr>
          <w:rFonts w:ascii="Lucida Sans Unicode" w:hAnsi="Lucida Sans Unicode" w:cs="Lucida Sans Unicode"/>
          <w:sz w:val="20"/>
          <w:szCs w:val="20"/>
        </w:rPr>
        <w:t xml:space="preserve"> oder </w:t>
      </w:r>
      <w:r w:rsidRPr="004F7EAC">
        <w:rPr>
          <w:rFonts w:ascii="Lucida Sans Unicode" w:hAnsi="Lucida Sans Unicode" w:cs="Lucida Sans Unicode"/>
          <w:bCs/>
          <w:sz w:val="20"/>
          <w:szCs w:val="20"/>
        </w:rPr>
        <w:t>Erstakademiker</w:t>
      </w:r>
      <w:r w:rsidR="009726CF">
        <w:rPr>
          <w:rFonts w:ascii="Lucida Sans Unicode" w:hAnsi="Lucida Sans Unicode" w:cs="Lucida Sans Unicode"/>
          <w:bCs/>
          <w:sz w:val="20"/>
          <w:szCs w:val="20"/>
        </w:rPr>
        <w:t>*innen</w:t>
      </w:r>
      <w:r w:rsidRPr="004F7EAC">
        <w:rPr>
          <w:rFonts w:ascii="Lucida Sans Unicode" w:hAnsi="Lucida Sans Unicode" w:cs="Lucida Sans Unicode"/>
          <w:bCs/>
          <w:sz w:val="20"/>
          <w:szCs w:val="20"/>
        </w:rPr>
        <w:t xml:space="preserve"> – gezielt zu fördern, sie auf ihrem Bildungsweg zu begleiten und damit gleiche Chancen für alle zu schaffen.</w:t>
      </w:r>
    </w:p>
    <w:p w14:paraId="754BCD28" w14:textId="584EEF25" w:rsidR="003A5F28" w:rsidRPr="004F7EAC" w:rsidRDefault="003A5F28" w:rsidP="003A5F28">
      <w:pPr>
        <w:rPr>
          <w:rFonts w:ascii="Lucida Sans Unicode" w:hAnsi="Lucida Sans Unicode" w:cs="Lucida Sans Unicode"/>
          <w:b/>
          <w:bCs/>
          <w:sz w:val="20"/>
          <w:szCs w:val="20"/>
        </w:rPr>
      </w:pPr>
      <w:r w:rsidRPr="004F7EAC">
        <w:rPr>
          <w:rFonts w:ascii="Lucida Sans Unicode" w:hAnsi="Lucida Sans Unicode" w:cs="Lucida Sans Unicode"/>
          <w:b/>
          <w:sz w:val="20"/>
          <w:szCs w:val="20"/>
        </w:rPr>
        <w:t>Hintergrund: Erste*r in der Familie mit Studium</w:t>
      </w:r>
    </w:p>
    <w:p w14:paraId="3D482750" w14:textId="6C3FB437" w:rsidR="00D55E3D" w:rsidRPr="004F7EAC" w:rsidRDefault="003A5F28" w:rsidP="00D55E3D">
      <w:pPr>
        <w:rPr>
          <w:rFonts w:ascii="Lucida Sans Unicode" w:hAnsi="Lucida Sans Unicode" w:cs="Lucida Sans Unicode"/>
          <w:bCs/>
          <w:sz w:val="20"/>
          <w:szCs w:val="20"/>
        </w:rPr>
      </w:pPr>
      <w:r w:rsidRPr="004F7EAC">
        <w:rPr>
          <w:rFonts w:ascii="Lucida Sans Unicode" w:hAnsi="Lucida Sans Unicode" w:cs="Lucida Sans Unicode"/>
          <w:bCs/>
          <w:sz w:val="20"/>
          <w:szCs w:val="20"/>
        </w:rPr>
        <w:t>Rund die Hälfte aller Studierenden in Deutschland stammt aus Fam</w:t>
      </w:r>
      <w:r w:rsidR="009726CF">
        <w:rPr>
          <w:rFonts w:ascii="Lucida Sans Unicode" w:hAnsi="Lucida Sans Unicode" w:cs="Lucida Sans Unicode"/>
          <w:bCs/>
          <w:sz w:val="20"/>
          <w:szCs w:val="20"/>
        </w:rPr>
        <w:t>ilien ohne akademischen Hintergrund</w:t>
      </w:r>
      <w:r w:rsidRPr="004F7EAC">
        <w:rPr>
          <w:rFonts w:ascii="Lucida Sans Unicode" w:hAnsi="Lucida Sans Unicode" w:cs="Lucida Sans Unicode"/>
          <w:bCs/>
          <w:sz w:val="20"/>
          <w:szCs w:val="20"/>
        </w:rPr>
        <w:t>. Der Einstieg in die Hochschulwelt bedeutet für viele von ihnen, sich in einem unbekannten Umfeld zurechtzufinden – häufig ohne familiäre Unterstützung und unter zusätzlichen finanziellen Belastungen</w:t>
      </w:r>
      <w:r w:rsidR="00D55E3D" w:rsidRPr="004F7EAC">
        <w:rPr>
          <w:rFonts w:ascii="Lucida Sans Unicode" w:hAnsi="Lucida Sans Unicode" w:cs="Lucida Sans Unicode"/>
          <w:bCs/>
          <w:sz w:val="20"/>
          <w:szCs w:val="20"/>
        </w:rPr>
        <w:t>, z.B. mit zum Teil mehreren Jobs, was de</w:t>
      </w:r>
      <w:r w:rsidRPr="004F7EAC">
        <w:rPr>
          <w:rFonts w:ascii="Lucida Sans Unicode" w:hAnsi="Lucida Sans Unicode" w:cs="Lucida Sans Unicode"/>
          <w:bCs/>
          <w:sz w:val="20"/>
          <w:szCs w:val="20"/>
        </w:rPr>
        <w:t>n Studienerfolg erschweren</w:t>
      </w:r>
      <w:r w:rsidR="00D55E3D" w:rsidRPr="004F7EAC">
        <w:rPr>
          <w:rFonts w:ascii="Lucida Sans Unicode" w:hAnsi="Lucida Sans Unicode" w:cs="Lucida Sans Unicode"/>
          <w:bCs/>
          <w:sz w:val="20"/>
          <w:szCs w:val="20"/>
        </w:rPr>
        <w:t xml:space="preserve"> kann </w:t>
      </w:r>
      <w:r w:rsidRPr="004F7EAC">
        <w:rPr>
          <w:rFonts w:ascii="Lucida Sans Unicode" w:hAnsi="Lucida Sans Unicode" w:cs="Lucida Sans Unicode"/>
          <w:bCs/>
          <w:sz w:val="20"/>
          <w:szCs w:val="20"/>
        </w:rPr>
        <w:t xml:space="preserve">und </w:t>
      </w:r>
      <w:r w:rsidR="00D55E3D" w:rsidRPr="004F7EAC">
        <w:rPr>
          <w:rFonts w:ascii="Lucida Sans Unicode" w:hAnsi="Lucida Sans Unicode" w:cs="Lucida Sans Unicode"/>
          <w:bCs/>
          <w:sz w:val="20"/>
          <w:szCs w:val="20"/>
        </w:rPr>
        <w:t xml:space="preserve">zu längeren Studienzeiten führt. </w:t>
      </w:r>
    </w:p>
    <w:p w14:paraId="3B1B988A" w14:textId="34FC9640" w:rsidR="00D55E3D" w:rsidRPr="004F7EAC" w:rsidRDefault="00D55E3D" w:rsidP="00D55E3D">
      <w:pPr>
        <w:rPr>
          <w:rFonts w:ascii="Lucida Sans Unicode" w:hAnsi="Lucida Sans Unicode" w:cs="Lucida Sans Unicode"/>
          <w:b/>
          <w:bCs/>
          <w:sz w:val="20"/>
          <w:szCs w:val="20"/>
        </w:rPr>
      </w:pPr>
      <w:r w:rsidRPr="004F7EAC">
        <w:rPr>
          <w:rFonts w:ascii="Lucida Sans Unicode" w:hAnsi="Lucida Sans Unicode" w:cs="Lucida Sans Unicode"/>
          <w:b/>
          <w:bCs/>
          <w:sz w:val="20"/>
          <w:szCs w:val="20"/>
        </w:rPr>
        <w:t>Beratungsangebote an der TH Wildau schaffen</w:t>
      </w:r>
    </w:p>
    <w:p w14:paraId="78E42C82" w14:textId="28B78EE6" w:rsidR="004F7EAC" w:rsidRPr="004F7EAC" w:rsidRDefault="00D55E3D" w:rsidP="003A5F28">
      <w:pPr>
        <w:rPr>
          <w:rFonts w:ascii="Lucida Sans Unicode" w:hAnsi="Lucida Sans Unicode" w:cs="Lucida Sans Unicode"/>
          <w:bCs/>
          <w:sz w:val="20"/>
          <w:szCs w:val="20"/>
        </w:rPr>
      </w:pPr>
      <w:r w:rsidRPr="004F7EAC">
        <w:rPr>
          <w:rFonts w:ascii="Lucida Sans Unicode" w:hAnsi="Lucida Sans Unicode" w:cs="Lucida Sans Unicode"/>
          <w:bCs/>
          <w:sz w:val="20"/>
          <w:szCs w:val="20"/>
        </w:rPr>
        <w:t>Für die TH Wildau ist es wichtig</w:t>
      </w:r>
      <w:r w:rsidR="009726CF">
        <w:rPr>
          <w:rFonts w:ascii="Lucida Sans Unicode" w:hAnsi="Lucida Sans Unicode" w:cs="Lucida Sans Unicode"/>
          <w:bCs/>
          <w:sz w:val="20"/>
          <w:szCs w:val="20"/>
        </w:rPr>
        <w:t>,</w:t>
      </w:r>
      <w:r w:rsidRPr="004F7EAC">
        <w:rPr>
          <w:rFonts w:ascii="Lucida Sans Unicode" w:hAnsi="Lucida Sans Unicode" w:cs="Lucida Sans Unicode"/>
          <w:bCs/>
          <w:sz w:val="20"/>
          <w:szCs w:val="20"/>
        </w:rPr>
        <w:t xml:space="preserve"> gleiche Chancen für alle zu schaffen, um bestmögliche Voraussetzungen für die Integration von Studierenden ins Studienleben zu haben und den Studienerfolg zu sichern.</w:t>
      </w:r>
      <w:r w:rsidR="004F7EAC" w:rsidRPr="004F7EAC">
        <w:rPr>
          <w:rFonts w:ascii="Lucida Sans Unicode" w:hAnsi="Lucida Sans Unicode" w:cs="Lucida Sans Unicode"/>
          <w:bCs/>
          <w:sz w:val="20"/>
          <w:szCs w:val="20"/>
        </w:rPr>
        <w:t xml:space="preserve"> </w:t>
      </w:r>
      <w:r w:rsidRPr="004F7EAC">
        <w:rPr>
          <w:rFonts w:ascii="Lucida Sans Unicode" w:hAnsi="Lucida Sans Unicode" w:cs="Lucida Sans Unicode"/>
          <w:bCs/>
          <w:sz w:val="20"/>
          <w:szCs w:val="20"/>
        </w:rPr>
        <w:t>Projekte</w:t>
      </w:r>
      <w:r w:rsidR="009726CF">
        <w:rPr>
          <w:rFonts w:ascii="Lucida Sans Unicode" w:hAnsi="Lucida Sans Unicode" w:cs="Lucida Sans Unicode"/>
          <w:bCs/>
          <w:sz w:val="20"/>
          <w:szCs w:val="20"/>
        </w:rPr>
        <w:t>,</w:t>
      </w:r>
      <w:r w:rsidRPr="004F7EAC">
        <w:rPr>
          <w:rFonts w:ascii="Lucida Sans Unicode" w:hAnsi="Lucida Sans Unicode" w:cs="Lucida Sans Unicode"/>
          <w:bCs/>
          <w:sz w:val="20"/>
          <w:szCs w:val="20"/>
        </w:rPr>
        <w:t xml:space="preserve"> wie </w:t>
      </w:r>
      <w:r w:rsidR="009726CF">
        <w:rPr>
          <w:rFonts w:ascii="Lucida Sans Unicode" w:hAnsi="Lucida Sans Unicode" w:cs="Lucida Sans Unicode"/>
          <w:bCs/>
          <w:sz w:val="20"/>
          <w:szCs w:val="20"/>
        </w:rPr>
        <w:t>der an der Hochschule etablierte</w:t>
      </w:r>
      <w:r w:rsidRPr="004F7EAC">
        <w:rPr>
          <w:rFonts w:ascii="Lucida Sans Unicode" w:hAnsi="Lucida Sans Unicode" w:cs="Lucida Sans Unicode"/>
          <w:bCs/>
          <w:sz w:val="20"/>
          <w:szCs w:val="20"/>
        </w:rPr>
        <w:t xml:space="preserve"> </w:t>
      </w:r>
      <w:hyperlink r:id="rId9" w:tgtFrame="_blank" w:history="1">
        <w:r w:rsidRPr="004F7EAC">
          <w:rPr>
            <w:rStyle w:val="Hyperlink"/>
            <w:rFonts w:ascii="Lucida Sans Unicode" w:hAnsi="Lucida Sans Unicode" w:cs="Lucida Sans Unicode"/>
            <w:bCs/>
            <w:sz w:val="20"/>
            <w:szCs w:val="20"/>
          </w:rPr>
          <w:t>Infopoint Studienberatung</w:t>
        </w:r>
      </w:hyperlink>
      <w:r w:rsidR="009726CF">
        <w:rPr>
          <w:rFonts w:ascii="Lucida Sans Unicode" w:hAnsi="Lucida Sans Unicode" w:cs="Lucida Sans Unicode"/>
          <w:bCs/>
          <w:sz w:val="20"/>
          <w:szCs w:val="20"/>
        </w:rPr>
        <w:t xml:space="preserve"> oder</w:t>
      </w:r>
      <w:r w:rsidR="00566653">
        <w:rPr>
          <w:rFonts w:ascii="Lucida Sans Unicode" w:hAnsi="Lucida Sans Unicode" w:cs="Lucida Sans Unicode"/>
          <w:bCs/>
          <w:sz w:val="20"/>
          <w:szCs w:val="20"/>
        </w:rPr>
        <w:t xml:space="preserve"> Kooperationen </w:t>
      </w:r>
      <w:r w:rsidRPr="004F7EAC">
        <w:rPr>
          <w:rFonts w:ascii="Lucida Sans Unicode" w:hAnsi="Lucida Sans Unicode" w:cs="Lucida Sans Unicode"/>
          <w:bCs/>
          <w:sz w:val="20"/>
          <w:szCs w:val="20"/>
        </w:rPr>
        <w:t>wie</w:t>
      </w:r>
      <w:r w:rsidR="00566653">
        <w:rPr>
          <w:rFonts w:ascii="Lucida Sans Unicode" w:hAnsi="Lucida Sans Unicode" w:cs="Lucida Sans Unicode"/>
          <w:bCs/>
          <w:sz w:val="20"/>
          <w:szCs w:val="20"/>
        </w:rPr>
        <w:t xml:space="preserve"> diese</w:t>
      </w:r>
      <w:r w:rsidRPr="004F7EAC">
        <w:rPr>
          <w:rFonts w:ascii="Lucida Sans Unicode" w:hAnsi="Lucida Sans Unicode" w:cs="Lucida Sans Unicode"/>
          <w:bCs/>
          <w:sz w:val="20"/>
          <w:szCs w:val="20"/>
        </w:rPr>
        <w:t xml:space="preserve"> mit ArbeiterKind.de können helfen, Barrieren abzubauen und mehr </w:t>
      </w:r>
      <w:r w:rsidR="00566653">
        <w:rPr>
          <w:rFonts w:ascii="Lucida Sans Unicode" w:hAnsi="Lucida Sans Unicode" w:cs="Lucida Sans Unicode"/>
          <w:bCs/>
          <w:sz w:val="20"/>
          <w:szCs w:val="20"/>
        </w:rPr>
        <w:t xml:space="preserve">Chancengleichheit zu ermöglichen. Das Team der </w:t>
      </w:r>
      <w:r w:rsidRPr="004F7EAC">
        <w:rPr>
          <w:rFonts w:ascii="Lucida Sans Unicode" w:hAnsi="Lucida Sans Unicode" w:cs="Lucida Sans Unicode"/>
          <w:bCs/>
          <w:sz w:val="20"/>
          <w:szCs w:val="20"/>
        </w:rPr>
        <w:t xml:space="preserve">TH Wildau möchte für die First-Generation-Studierenden dazu niedrigschwellige Beratungsangebote, Peer-Support und Informationen zu Studienanforderungen anbieten oder ist hier bereits aktiv. </w:t>
      </w:r>
    </w:p>
    <w:p w14:paraId="26F0F604" w14:textId="20A56AC7" w:rsidR="003A5F28" w:rsidRPr="004F7EAC" w:rsidRDefault="003A5F28" w:rsidP="003A5F28">
      <w:pPr>
        <w:pStyle w:val="StandardWeb"/>
        <w:rPr>
          <w:rFonts w:ascii="Lucida Sans Unicode" w:hAnsi="Lucida Sans Unicode" w:cs="Lucida Sans Unicode"/>
          <w:b/>
          <w:sz w:val="20"/>
          <w:szCs w:val="20"/>
        </w:rPr>
      </w:pPr>
      <w:r w:rsidRPr="004F7EAC">
        <w:rPr>
          <w:rFonts w:ascii="Lucida Sans Unicode" w:hAnsi="Lucida Sans Unicode" w:cs="Lucida Sans Unicode"/>
          <w:b/>
          <w:sz w:val="20"/>
          <w:szCs w:val="20"/>
        </w:rPr>
        <w:t>Aufbau lokaler Gruppe im Fokus</w:t>
      </w:r>
    </w:p>
    <w:p w14:paraId="7C31DFC7" w14:textId="6889995A" w:rsidR="003A5F28" w:rsidRPr="004F7EAC" w:rsidRDefault="003A5F28" w:rsidP="003A5F28">
      <w:pPr>
        <w:pStyle w:val="StandardWeb"/>
        <w:rPr>
          <w:rFonts w:ascii="Lucida Sans Unicode" w:hAnsi="Lucida Sans Unicode" w:cs="Lucida Sans Unicode"/>
          <w:sz w:val="20"/>
          <w:szCs w:val="20"/>
        </w:rPr>
      </w:pPr>
      <w:r w:rsidRPr="004F7EAC">
        <w:rPr>
          <w:rFonts w:ascii="Lucida Sans Unicode" w:hAnsi="Lucida Sans Unicode" w:cs="Lucida Sans Unicode"/>
          <w:sz w:val="20"/>
          <w:szCs w:val="20"/>
        </w:rPr>
        <w:t xml:space="preserve">Die Vereinbarung sieht eine enge Zusammenarbeit in mehreren Handlungsfeldern vor. </w:t>
      </w:r>
      <w:r w:rsidR="00566653">
        <w:rPr>
          <w:rFonts w:ascii="Lucida Sans Unicode" w:hAnsi="Lucida Sans Unicode" w:cs="Lucida Sans Unicode"/>
          <w:sz w:val="20"/>
          <w:szCs w:val="20"/>
        </w:rPr>
        <w:br/>
      </w:r>
      <w:r w:rsidRPr="004F7EAC">
        <w:rPr>
          <w:rFonts w:ascii="Lucida Sans Unicode" w:hAnsi="Lucida Sans Unicode" w:cs="Lucida Sans Unicode"/>
          <w:sz w:val="20"/>
          <w:szCs w:val="20"/>
        </w:rPr>
        <w:t>Dazu zählen:</w:t>
      </w:r>
    </w:p>
    <w:p w14:paraId="290E6458" w14:textId="77777777" w:rsidR="003A5F28" w:rsidRPr="004F7EAC" w:rsidRDefault="003A5F28" w:rsidP="003A5F28">
      <w:pPr>
        <w:pStyle w:val="StandardWeb"/>
        <w:numPr>
          <w:ilvl w:val="0"/>
          <w:numId w:val="11"/>
        </w:numPr>
        <w:rPr>
          <w:rFonts w:ascii="Lucida Sans Unicode" w:hAnsi="Lucida Sans Unicode" w:cs="Lucida Sans Unicode"/>
          <w:color w:val="000000"/>
          <w:sz w:val="20"/>
          <w:szCs w:val="20"/>
        </w:rPr>
      </w:pPr>
      <w:r w:rsidRPr="004F7EAC">
        <w:rPr>
          <w:rFonts w:ascii="Lucida Sans Unicode" w:hAnsi="Lucida Sans Unicode" w:cs="Lucida Sans Unicode"/>
          <w:color w:val="000000"/>
          <w:sz w:val="20"/>
          <w:szCs w:val="20"/>
        </w:rPr>
        <w:t>Unterstützung beim Aufbau einer lokalen ArbeiterKind.de-Gruppe in Wildau</w:t>
      </w:r>
    </w:p>
    <w:p w14:paraId="282C5B69" w14:textId="77777777" w:rsidR="003A5F28" w:rsidRPr="004F7EAC" w:rsidRDefault="003A5F28" w:rsidP="003A5F28">
      <w:pPr>
        <w:pStyle w:val="StandardWeb"/>
        <w:numPr>
          <w:ilvl w:val="0"/>
          <w:numId w:val="11"/>
        </w:numPr>
        <w:rPr>
          <w:rFonts w:ascii="Lucida Sans Unicode" w:hAnsi="Lucida Sans Unicode" w:cs="Lucida Sans Unicode"/>
          <w:color w:val="000000"/>
          <w:sz w:val="20"/>
          <w:szCs w:val="20"/>
        </w:rPr>
      </w:pPr>
      <w:r w:rsidRPr="004F7EAC">
        <w:rPr>
          <w:rFonts w:ascii="Lucida Sans Unicode" w:hAnsi="Lucida Sans Unicode" w:cs="Lucida Sans Unicode"/>
          <w:color w:val="000000"/>
          <w:sz w:val="20"/>
          <w:szCs w:val="20"/>
        </w:rPr>
        <w:t>Gewinnung und Betreuung ehrenamtlicher Mentor*innen, die eigene Studienerfahrungen weitergeben</w:t>
      </w:r>
    </w:p>
    <w:p w14:paraId="48BBA402" w14:textId="77777777" w:rsidR="003A5F28" w:rsidRPr="004F7EAC" w:rsidRDefault="003A5F28" w:rsidP="003A5F28">
      <w:pPr>
        <w:pStyle w:val="StandardWeb"/>
        <w:numPr>
          <w:ilvl w:val="0"/>
          <w:numId w:val="11"/>
        </w:numPr>
        <w:rPr>
          <w:rFonts w:ascii="Lucida Sans Unicode" w:hAnsi="Lucida Sans Unicode" w:cs="Lucida Sans Unicode"/>
          <w:color w:val="000000"/>
          <w:sz w:val="20"/>
          <w:szCs w:val="20"/>
        </w:rPr>
      </w:pPr>
      <w:r w:rsidRPr="004F7EAC">
        <w:rPr>
          <w:rFonts w:ascii="Lucida Sans Unicode" w:hAnsi="Lucida Sans Unicode" w:cs="Lucida Sans Unicode"/>
          <w:color w:val="000000"/>
          <w:sz w:val="20"/>
          <w:szCs w:val="20"/>
        </w:rPr>
        <w:t>Bereitstellung von Räumen und Technik für Trainings und Workshops durch die TH Wildau</w:t>
      </w:r>
    </w:p>
    <w:p w14:paraId="618FCAE6" w14:textId="77777777" w:rsidR="003A5F28" w:rsidRPr="004F7EAC" w:rsidRDefault="003A5F28" w:rsidP="003A5F28">
      <w:pPr>
        <w:pStyle w:val="StandardWeb"/>
        <w:numPr>
          <w:ilvl w:val="0"/>
          <w:numId w:val="11"/>
        </w:numPr>
        <w:rPr>
          <w:rFonts w:ascii="Lucida Sans Unicode" w:hAnsi="Lucida Sans Unicode" w:cs="Lucida Sans Unicode"/>
          <w:color w:val="000000"/>
          <w:sz w:val="20"/>
          <w:szCs w:val="20"/>
        </w:rPr>
      </w:pPr>
      <w:r w:rsidRPr="004F7EAC">
        <w:rPr>
          <w:rFonts w:ascii="Lucida Sans Unicode" w:hAnsi="Lucida Sans Unicode" w:cs="Lucida Sans Unicode"/>
          <w:color w:val="000000"/>
          <w:sz w:val="20"/>
          <w:szCs w:val="20"/>
        </w:rPr>
        <w:t>Teilnahme an gemeinsamen Veranstaltungen (z. B. Messen, Schulprojekte, Hochschulinformationstag)</w:t>
      </w:r>
    </w:p>
    <w:p w14:paraId="6467C227" w14:textId="77777777" w:rsidR="003A5F28" w:rsidRPr="004F7EAC" w:rsidRDefault="003A5F28" w:rsidP="003A5F28">
      <w:pPr>
        <w:pStyle w:val="StandardWeb"/>
        <w:numPr>
          <w:ilvl w:val="0"/>
          <w:numId w:val="11"/>
        </w:numPr>
        <w:rPr>
          <w:rFonts w:ascii="Lucida Sans Unicode" w:hAnsi="Lucida Sans Unicode" w:cs="Lucida Sans Unicode"/>
          <w:color w:val="000000"/>
          <w:sz w:val="20"/>
          <w:szCs w:val="20"/>
        </w:rPr>
      </w:pPr>
      <w:r w:rsidRPr="004F7EAC">
        <w:rPr>
          <w:rFonts w:ascii="Lucida Sans Unicode" w:hAnsi="Lucida Sans Unicode" w:cs="Lucida Sans Unicode"/>
          <w:color w:val="000000"/>
          <w:sz w:val="20"/>
          <w:szCs w:val="20"/>
        </w:rPr>
        <w:t>Sensibilisierung von Hochschulangehörigen für die Bedarfe von Studierenden der ersten Generation</w:t>
      </w:r>
    </w:p>
    <w:p w14:paraId="7B9041E2" w14:textId="77777777" w:rsidR="003A5F28" w:rsidRPr="004F7EAC" w:rsidRDefault="003A5F28" w:rsidP="003A5F28">
      <w:pPr>
        <w:pStyle w:val="StandardWeb"/>
        <w:numPr>
          <w:ilvl w:val="0"/>
          <w:numId w:val="11"/>
        </w:numPr>
        <w:rPr>
          <w:rFonts w:ascii="Lucida Sans Unicode" w:hAnsi="Lucida Sans Unicode" w:cs="Lucida Sans Unicode"/>
          <w:color w:val="000000"/>
          <w:sz w:val="20"/>
          <w:szCs w:val="20"/>
        </w:rPr>
      </w:pPr>
      <w:r w:rsidRPr="004F7EAC">
        <w:rPr>
          <w:rFonts w:ascii="Lucida Sans Unicode" w:hAnsi="Lucida Sans Unicode" w:cs="Lucida Sans Unicode"/>
          <w:color w:val="000000"/>
          <w:sz w:val="20"/>
          <w:szCs w:val="20"/>
        </w:rPr>
        <w:lastRenderedPageBreak/>
        <w:t>Abstimmung und Ergänzung gemeinsamer Orientierungs- und Beratungsangebote an Schulen in Berlin und Brandenburg</w:t>
      </w:r>
    </w:p>
    <w:p w14:paraId="4572419A" w14:textId="3E87443F" w:rsidR="004F7EAC" w:rsidRPr="00566653" w:rsidRDefault="003A5F28" w:rsidP="004F7EAC">
      <w:pPr>
        <w:pStyle w:val="StandardWeb"/>
        <w:numPr>
          <w:ilvl w:val="0"/>
          <w:numId w:val="11"/>
        </w:numPr>
        <w:rPr>
          <w:rFonts w:ascii="Lucida Sans Unicode" w:hAnsi="Lucida Sans Unicode" w:cs="Lucida Sans Unicode"/>
          <w:color w:val="000000"/>
          <w:sz w:val="20"/>
          <w:szCs w:val="20"/>
        </w:rPr>
      </w:pPr>
      <w:r w:rsidRPr="004F7EAC">
        <w:rPr>
          <w:rFonts w:ascii="Lucida Sans Unicode" w:hAnsi="Lucida Sans Unicode" w:cs="Lucida Sans Unicode"/>
          <w:color w:val="000000"/>
          <w:sz w:val="20"/>
          <w:szCs w:val="20"/>
        </w:rPr>
        <w:t>Gemeinsame Öffentlichkeitsarbeit und gegenseitige Unterstützung bei Werbung und Informationsveranstaltungen</w:t>
      </w:r>
      <w:r w:rsidR="004F7EAC" w:rsidRPr="00566653">
        <w:rPr>
          <w:rFonts w:ascii="Lucida Sans Unicode" w:hAnsi="Lucida Sans Unicode" w:cs="Lucida Sans Unicode"/>
          <w:color w:val="000000"/>
          <w:sz w:val="20"/>
          <w:szCs w:val="20"/>
        </w:rPr>
        <w:br/>
      </w:r>
    </w:p>
    <w:p w14:paraId="02AA21C9" w14:textId="71BC4486" w:rsidR="004F7EAC" w:rsidRDefault="004F7EAC" w:rsidP="004F7EAC">
      <w:pPr>
        <w:rPr>
          <w:rFonts w:ascii="Lucida Sans Unicode" w:hAnsi="Lucida Sans Unicode" w:cs="Lucida Sans Unicode"/>
          <w:bCs/>
          <w:sz w:val="20"/>
          <w:szCs w:val="20"/>
        </w:rPr>
      </w:pPr>
      <w:r w:rsidRPr="004F7EAC">
        <w:rPr>
          <w:rFonts w:ascii="Lucida Sans Unicode" w:hAnsi="Lucida Sans Unicode" w:cs="Lucida Sans Unicode"/>
          <w:bCs/>
          <w:i/>
          <w:sz w:val="20"/>
          <w:szCs w:val="20"/>
        </w:rPr>
        <w:t xml:space="preserve">Prof. Ulrike Tippe, Präsidentin der TH Wildau: </w:t>
      </w:r>
      <w:r w:rsidR="00566653">
        <w:rPr>
          <w:rFonts w:ascii="Lucida Sans Unicode" w:hAnsi="Lucida Sans Unicode" w:cs="Lucida Sans Unicode"/>
          <w:bCs/>
          <w:sz w:val="20"/>
          <w:szCs w:val="20"/>
        </w:rPr>
        <w:t>„</w:t>
      </w:r>
      <w:r w:rsidRPr="004F7EAC">
        <w:rPr>
          <w:rFonts w:ascii="Lucida Sans Unicode" w:hAnsi="Lucida Sans Unicode" w:cs="Lucida Sans Unicode"/>
          <w:bCs/>
          <w:sz w:val="20"/>
          <w:szCs w:val="20"/>
        </w:rPr>
        <w:t>Für uns als TH Wildau ist die Kooperation mit ArbeiterKind.de ein wichtiger Baustein, um Bildungsgerechtigkeit aktiv zu fördern. Studierende aus Familien ohne Hochschulerfahrung stehen oft vor besonderen Hürden</w:t>
      </w:r>
      <w:r w:rsidR="00566653">
        <w:rPr>
          <w:rFonts w:ascii="Lucida Sans Unicode" w:hAnsi="Lucida Sans Unicode" w:cs="Lucida Sans Unicode"/>
          <w:bCs/>
          <w:sz w:val="20"/>
          <w:szCs w:val="20"/>
        </w:rPr>
        <w:t xml:space="preserve"> </w:t>
      </w:r>
      <w:r w:rsidRPr="004F7EAC">
        <w:rPr>
          <w:rFonts w:ascii="Lucida Sans Unicode" w:hAnsi="Lucida Sans Unicode" w:cs="Lucida Sans Unicode"/>
          <w:bCs/>
          <w:sz w:val="20"/>
          <w:szCs w:val="20"/>
        </w:rPr>
        <w:t>- das beginnt bereits mit der sehr hochschulspezifischen Kultur und Sprache, die neu und ungewohnt ist. Das allein kann gerade zu Studienbeginn sehr verunsichern, und die Familie kann in diesem konkreten Fall nur bedingt unterstützen. In der Folge hindern derartige, quasi unsichtbare Barrieren talentierte junge Menschen daran, ihr Potenzial voll zu entfalten - und dem wollen wir</w:t>
      </w:r>
      <w:r w:rsidR="00566653">
        <w:rPr>
          <w:rFonts w:ascii="Lucida Sans Unicode" w:hAnsi="Lucida Sans Unicode" w:cs="Lucida Sans Unicode"/>
          <w:bCs/>
          <w:sz w:val="20"/>
          <w:szCs w:val="20"/>
        </w:rPr>
        <w:t xml:space="preserve"> entgegenwirken: Gemeinsam mit ArbeiterK</w:t>
      </w:r>
      <w:r w:rsidRPr="004F7EAC">
        <w:rPr>
          <w:rFonts w:ascii="Lucida Sans Unicode" w:hAnsi="Lucida Sans Unicode" w:cs="Lucida Sans Unicode"/>
          <w:bCs/>
          <w:sz w:val="20"/>
          <w:szCs w:val="20"/>
        </w:rPr>
        <w:t>ind.de bieten wir niedrigschwellige Beratungsangebote an und fördern den Peer-Support durch ehrenamtliche Mentor*innen bei uns am Campus. Allen Studierenden soll eine gelungene Integration in unsere Hochschulgemeinschaft ermöglicht werden, damit sie faire Chancen auf einen erfolgre</w:t>
      </w:r>
      <w:r w:rsidR="00566653">
        <w:rPr>
          <w:rFonts w:ascii="Lucida Sans Unicode" w:hAnsi="Lucida Sans Unicode" w:cs="Lucida Sans Unicode"/>
          <w:bCs/>
          <w:sz w:val="20"/>
          <w:szCs w:val="20"/>
        </w:rPr>
        <w:t>ichen Studienabschluss erhalten.“</w:t>
      </w:r>
    </w:p>
    <w:p w14:paraId="73B467F3" w14:textId="07D0E759" w:rsidR="004F7EAC" w:rsidRPr="004F7EAC" w:rsidRDefault="004F7EAC" w:rsidP="004F7EAC">
      <w:pPr>
        <w:rPr>
          <w:rFonts w:ascii="Lucida Sans Unicode" w:hAnsi="Lucida Sans Unicode" w:cs="Lucida Sans Unicode"/>
          <w:bCs/>
          <w:sz w:val="20"/>
          <w:szCs w:val="20"/>
        </w:rPr>
      </w:pPr>
      <w:r w:rsidRPr="00F872EB">
        <w:rPr>
          <w:rFonts w:ascii="Lucida Sans Unicode" w:hAnsi="Lucida Sans Unicode" w:cs="Lucida Sans Unicode"/>
          <w:bCs/>
          <w:i/>
          <w:sz w:val="20"/>
          <w:szCs w:val="20"/>
        </w:rPr>
        <w:t xml:space="preserve">Katja Urbatsch, </w:t>
      </w:r>
      <w:r w:rsidRPr="00F872EB">
        <w:rPr>
          <w:rFonts w:ascii="Lucida Sans Unicode" w:hAnsi="Lucida Sans Unicode" w:cs="Lucida Sans Unicode"/>
          <w:i/>
          <w:sz w:val="20"/>
          <w:szCs w:val="20"/>
        </w:rPr>
        <w:t xml:space="preserve">Gründerin und Geschäftsführerin von ArbeiterKind.de: </w:t>
      </w:r>
      <w:r w:rsidRPr="00F872EB">
        <w:rPr>
          <w:rFonts w:ascii="Lucida Sans Unicode" w:hAnsi="Lucida Sans Unicode" w:cs="Lucida Sans Unicode"/>
          <w:iCs/>
          <w:sz w:val="20"/>
          <w:szCs w:val="20"/>
        </w:rPr>
        <w:t>„</w:t>
      </w:r>
      <w:r w:rsidR="00F872EB" w:rsidRPr="00F872EB">
        <w:rPr>
          <w:rFonts w:ascii="Lucida Sans Unicode" w:hAnsi="Lucida Sans Unicode" w:cs="Lucida Sans Unicode"/>
          <w:iCs/>
          <w:sz w:val="20"/>
          <w:szCs w:val="20"/>
        </w:rPr>
        <w:t>Ich freue mich sehr über die Kooperation mit der TH Wildau. Gemeinsam bauen wir vor Ort eine starke Community für Studierende der ersten Generation auf – mit niedrigschwelliger Beratung, Peer-Mentoring und sichtbaren Vorbildern am Campus. So machen wir Mut, senken Hürden und begleiten vom Studienstart bis zum Abschluss – perspektivisch auch mit einer lokalen ArbeiterKind.de-Gruppe in Wildau.</w:t>
      </w:r>
      <w:r w:rsidRPr="00F872EB">
        <w:rPr>
          <w:rFonts w:ascii="Lucida Sans Unicode" w:hAnsi="Lucida Sans Unicode" w:cs="Lucida Sans Unicode"/>
          <w:iCs/>
          <w:sz w:val="20"/>
          <w:szCs w:val="20"/>
        </w:rPr>
        <w:t>“</w:t>
      </w:r>
    </w:p>
    <w:p w14:paraId="4F8C7F5E" w14:textId="11337C9C" w:rsidR="004F7EAC" w:rsidRPr="004F7EAC" w:rsidRDefault="004F7EAC" w:rsidP="004F7EAC">
      <w:pPr>
        <w:rPr>
          <w:rFonts w:ascii="Lucida Sans Unicode" w:hAnsi="Lucida Sans Unicode" w:cs="Lucida Sans Unicode"/>
          <w:bCs/>
          <w:sz w:val="20"/>
          <w:szCs w:val="20"/>
        </w:rPr>
      </w:pPr>
      <w:r w:rsidRPr="004F7EAC">
        <w:rPr>
          <w:rFonts w:ascii="Lucida Sans Unicode" w:hAnsi="Lucida Sans Unicode" w:cs="Lucida Sans Unicode"/>
          <w:bCs/>
          <w:i/>
          <w:sz w:val="20"/>
          <w:szCs w:val="20"/>
        </w:rPr>
        <w:t xml:space="preserve">Susanne Dettmann, </w:t>
      </w:r>
      <w:r w:rsidRPr="004F7EAC">
        <w:rPr>
          <w:rStyle w:val="Fett"/>
          <w:rFonts w:ascii="Lucida Sans Unicode" w:hAnsi="Lucida Sans Unicode" w:cs="Lucida Sans Unicode"/>
          <w:b w:val="0"/>
          <w:i/>
          <w:sz w:val="20"/>
          <w:szCs w:val="20"/>
        </w:rPr>
        <w:t>Projektleitung Infopoint Studienberatung</w:t>
      </w:r>
      <w:r w:rsidR="00457D46">
        <w:rPr>
          <w:rFonts w:ascii="Lucida Sans Unicode" w:hAnsi="Lucida Sans Unicode" w:cs="Lucida Sans Unicode"/>
          <w:bCs/>
          <w:i/>
          <w:sz w:val="20"/>
          <w:szCs w:val="20"/>
        </w:rPr>
        <w:t xml:space="preserve"> </w:t>
      </w:r>
      <w:r w:rsidRPr="004F7EAC">
        <w:rPr>
          <w:rFonts w:ascii="Lucida Sans Unicode" w:hAnsi="Lucida Sans Unicode" w:cs="Lucida Sans Unicode"/>
          <w:bCs/>
          <w:i/>
          <w:sz w:val="20"/>
          <w:szCs w:val="20"/>
        </w:rPr>
        <w:t>an der TH Wildau:</w:t>
      </w:r>
      <w:r w:rsidR="00457D46">
        <w:rPr>
          <w:rFonts w:ascii="Lucida Sans Unicode" w:hAnsi="Lucida Sans Unicode" w:cs="Lucida Sans Unicode"/>
          <w:bCs/>
          <w:sz w:val="20"/>
          <w:szCs w:val="20"/>
        </w:rPr>
        <w:t xml:space="preserve"> „</w:t>
      </w:r>
      <w:r w:rsidRPr="004F7EAC">
        <w:rPr>
          <w:rFonts w:ascii="Lucida Sans Unicode" w:hAnsi="Lucida Sans Unicode" w:cs="Lucida Sans Unicode"/>
          <w:bCs/>
          <w:sz w:val="20"/>
          <w:szCs w:val="20"/>
        </w:rPr>
        <w:t xml:space="preserve">Studierende aus </w:t>
      </w:r>
      <w:r w:rsidR="00AF394A" w:rsidRPr="004F7EAC">
        <w:rPr>
          <w:rFonts w:ascii="Lucida Sans Unicode" w:hAnsi="Lucida Sans Unicode" w:cs="Lucida Sans Unicode"/>
          <w:bCs/>
          <w:sz w:val="20"/>
          <w:szCs w:val="20"/>
        </w:rPr>
        <w:t>nichtakademischen</w:t>
      </w:r>
      <w:r w:rsidRPr="004F7EAC">
        <w:rPr>
          <w:rFonts w:ascii="Lucida Sans Unicode" w:hAnsi="Lucida Sans Unicode" w:cs="Lucida Sans Unicode"/>
          <w:bCs/>
          <w:sz w:val="20"/>
          <w:szCs w:val="20"/>
        </w:rPr>
        <w:t xml:space="preserve"> Familien beginnen ihr Studium oft in einem für sie </w:t>
      </w:r>
      <w:r>
        <w:rPr>
          <w:rFonts w:ascii="Lucida Sans Unicode" w:hAnsi="Lucida Sans Unicode" w:cs="Lucida Sans Unicode"/>
          <w:bCs/>
          <w:sz w:val="20"/>
          <w:szCs w:val="20"/>
        </w:rPr>
        <w:t>völlig neuen</w:t>
      </w:r>
      <w:r w:rsidRPr="004F7EAC">
        <w:rPr>
          <w:rFonts w:ascii="Lucida Sans Unicode" w:hAnsi="Lucida Sans Unicode" w:cs="Lucida Sans Unicode"/>
          <w:bCs/>
          <w:sz w:val="20"/>
          <w:szCs w:val="20"/>
        </w:rPr>
        <w:t xml:space="preserve"> Umfeld. Auch die Eltern können bei Aufgaben wie Referaten oder Hausarbeiten kaum unterstützen. All dies kann dazu führen, dass sie ihre eigenen Leistungen falsch einschätzen und trotz ihres Potenzials </w:t>
      </w:r>
      <w:r w:rsidR="00AF394A">
        <w:rPr>
          <w:rFonts w:ascii="Lucida Sans Unicode" w:hAnsi="Lucida Sans Unicode" w:cs="Lucida Sans Unicode"/>
          <w:bCs/>
          <w:sz w:val="20"/>
          <w:szCs w:val="20"/>
        </w:rPr>
        <w:t>überfordert sind</w:t>
      </w:r>
      <w:r w:rsidRPr="004F7EAC">
        <w:rPr>
          <w:rFonts w:ascii="Lucida Sans Unicode" w:hAnsi="Lucida Sans Unicode" w:cs="Lucida Sans Unicode"/>
          <w:bCs/>
          <w:sz w:val="20"/>
          <w:szCs w:val="20"/>
        </w:rPr>
        <w:t>. Deshalb sind spezielle Angebote, wie individuelle Beratung, Vernetzungstreffen oder Workshops, notwendig, um diese Studierenden zu unterstützen, Orientierung zu geben und ihre Studienerfolge zu fördern.</w:t>
      </w:r>
      <w:r w:rsidR="00AF394A">
        <w:rPr>
          <w:rFonts w:ascii="Lucida Sans Unicode" w:hAnsi="Lucida Sans Unicode" w:cs="Lucida Sans Unicode"/>
          <w:bCs/>
          <w:sz w:val="20"/>
          <w:szCs w:val="20"/>
        </w:rPr>
        <w:t xml:space="preserve"> Genau das wollen wir mit der gemeinsamen Kooperation erreichen</w:t>
      </w:r>
      <w:r w:rsidR="00457D46">
        <w:rPr>
          <w:rFonts w:ascii="Lucida Sans Unicode" w:hAnsi="Lucida Sans Unicode" w:cs="Lucida Sans Unicode"/>
          <w:bCs/>
          <w:sz w:val="20"/>
          <w:szCs w:val="20"/>
        </w:rPr>
        <w:t>.“</w:t>
      </w:r>
    </w:p>
    <w:p w14:paraId="5FB75068" w14:textId="5588DF03" w:rsidR="00C33CEE" w:rsidRPr="004F7EAC" w:rsidRDefault="00C33CEE" w:rsidP="00C33CEE">
      <w:pPr>
        <w:pStyle w:val="StandardWeb"/>
        <w:rPr>
          <w:rFonts w:ascii="Lucida Sans Unicode" w:hAnsi="Lucida Sans Unicode" w:cs="Lucida Sans Unicode"/>
          <w:b/>
          <w:sz w:val="20"/>
          <w:szCs w:val="20"/>
        </w:rPr>
      </w:pPr>
      <w:r w:rsidRPr="004F7EAC">
        <w:rPr>
          <w:rFonts w:ascii="Lucida Sans Unicode" w:hAnsi="Lucida Sans Unicode" w:cs="Lucida Sans Unicode"/>
          <w:b/>
          <w:sz w:val="20"/>
          <w:szCs w:val="20"/>
        </w:rPr>
        <w:t xml:space="preserve">Weiterführende Informationen: </w:t>
      </w:r>
    </w:p>
    <w:p w14:paraId="6FE1D153" w14:textId="072D0997" w:rsidR="00C33CEE" w:rsidRPr="004F7EAC" w:rsidRDefault="00C33CEE" w:rsidP="00C33CEE">
      <w:pPr>
        <w:pStyle w:val="StandardWeb"/>
        <w:rPr>
          <w:rFonts w:ascii="Lucida Sans Unicode" w:hAnsi="Lucida Sans Unicode" w:cs="Lucida Sans Unicode"/>
          <w:sz w:val="20"/>
          <w:szCs w:val="20"/>
        </w:rPr>
      </w:pPr>
      <w:r w:rsidRPr="004F7EAC">
        <w:rPr>
          <w:rFonts w:ascii="Lucida Sans Unicode" w:hAnsi="Lucida Sans Unicode" w:cs="Lucida Sans Unicode"/>
          <w:i/>
          <w:sz w:val="20"/>
          <w:szCs w:val="20"/>
        </w:rPr>
        <w:t>Über ArbeiterKind.de:</w:t>
      </w:r>
      <w:r w:rsidRPr="004F7EAC">
        <w:rPr>
          <w:rFonts w:ascii="Lucida Sans Unicode" w:hAnsi="Lucida Sans Unicode" w:cs="Lucida Sans Unicode"/>
          <w:sz w:val="20"/>
          <w:szCs w:val="20"/>
        </w:rPr>
        <w:t xml:space="preserve"> </w:t>
      </w:r>
      <w:r w:rsidR="00BA4F2D" w:rsidRPr="00BA4F2D">
        <w:rPr>
          <w:rFonts w:ascii="Lucida Sans Unicode" w:hAnsi="Lucida Sans Unicode" w:cs="Lucida Sans Unicode"/>
          <w:sz w:val="20"/>
          <w:szCs w:val="20"/>
        </w:rPr>
        <w:t xml:space="preserve">Die gemeinnützige und spendenfinanzierte Organisation ArbeiterKind.de ermutigt </w:t>
      </w:r>
      <w:proofErr w:type="spellStart"/>
      <w:proofErr w:type="gramStart"/>
      <w:r w:rsidR="00BA4F2D" w:rsidRPr="00BA4F2D">
        <w:rPr>
          <w:rFonts w:ascii="Lucida Sans Unicode" w:hAnsi="Lucida Sans Unicode" w:cs="Lucida Sans Unicode"/>
          <w:sz w:val="20"/>
          <w:szCs w:val="20"/>
        </w:rPr>
        <w:t>Schüler:innen</w:t>
      </w:r>
      <w:proofErr w:type="spellEnd"/>
      <w:proofErr w:type="gramEnd"/>
      <w:r w:rsidR="00BA4F2D" w:rsidRPr="00BA4F2D">
        <w:rPr>
          <w:rFonts w:ascii="Lucida Sans Unicode" w:hAnsi="Lucida Sans Unicode" w:cs="Lucida Sans Unicode"/>
          <w:sz w:val="20"/>
          <w:szCs w:val="20"/>
        </w:rPr>
        <w:t xml:space="preserve"> aus</w:t>
      </w:r>
      <w:r w:rsidR="00BA4F2D">
        <w:rPr>
          <w:rFonts w:ascii="Lucida Sans Unicode" w:hAnsi="Lucida Sans Unicode" w:cs="Lucida Sans Unicode"/>
          <w:sz w:val="20"/>
          <w:szCs w:val="20"/>
        </w:rPr>
        <w:t xml:space="preserve"> </w:t>
      </w:r>
      <w:r w:rsidR="00BA4F2D" w:rsidRPr="00BA4F2D">
        <w:rPr>
          <w:rFonts w:ascii="Lucida Sans Unicode" w:hAnsi="Lucida Sans Unicode" w:cs="Lucida Sans Unicode"/>
          <w:sz w:val="20"/>
          <w:szCs w:val="20"/>
        </w:rPr>
        <w:t xml:space="preserve">nicht-akademischen Elternhäusern zum Studium </w:t>
      </w:r>
      <w:r w:rsidR="00BA4F2D" w:rsidRPr="00BA4F2D">
        <w:rPr>
          <w:rFonts w:ascii="Lucida Sans Unicode" w:hAnsi="Lucida Sans Unicode" w:cs="Lucida Sans Unicode"/>
          <w:sz w:val="20"/>
          <w:szCs w:val="20"/>
        </w:rPr>
        <w:lastRenderedPageBreak/>
        <w:t>und unterstützt sie auf dem Weg zum Studienabschluss</w:t>
      </w:r>
      <w:r w:rsidR="00BA4F2D">
        <w:rPr>
          <w:rFonts w:ascii="Lucida Sans Unicode" w:hAnsi="Lucida Sans Unicode" w:cs="Lucida Sans Unicode"/>
          <w:sz w:val="20"/>
          <w:szCs w:val="20"/>
        </w:rPr>
        <w:t xml:space="preserve"> </w:t>
      </w:r>
      <w:r w:rsidR="00BA4F2D" w:rsidRPr="00BA4F2D">
        <w:rPr>
          <w:rFonts w:ascii="Lucida Sans Unicode" w:hAnsi="Lucida Sans Unicode" w:cs="Lucida Sans Unicode"/>
          <w:sz w:val="20"/>
          <w:szCs w:val="20"/>
        </w:rPr>
        <w:t xml:space="preserve">und bis in den Berufseinstieg. Tausende ehrenamtliche </w:t>
      </w:r>
      <w:proofErr w:type="spellStart"/>
      <w:proofErr w:type="gramStart"/>
      <w:r w:rsidR="00BA4F2D" w:rsidRPr="00BA4F2D">
        <w:rPr>
          <w:rFonts w:ascii="Lucida Sans Unicode" w:hAnsi="Lucida Sans Unicode" w:cs="Lucida Sans Unicode"/>
          <w:sz w:val="20"/>
          <w:szCs w:val="20"/>
        </w:rPr>
        <w:t>Mentor:innen</w:t>
      </w:r>
      <w:proofErr w:type="spellEnd"/>
      <w:proofErr w:type="gramEnd"/>
      <w:r w:rsidR="00BA4F2D" w:rsidRPr="00BA4F2D">
        <w:rPr>
          <w:rFonts w:ascii="Lucida Sans Unicode" w:hAnsi="Lucida Sans Unicode" w:cs="Lucida Sans Unicode"/>
          <w:sz w:val="20"/>
          <w:szCs w:val="20"/>
        </w:rPr>
        <w:t xml:space="preserve"> – meist selbst Studierende der ersten Generation – engagieren</w:t>
      </w:r>
      <w:r w:rsidR="00BA4F2D">
        <w:rPr>
          <w:rFonts w:ascii="Lucida Sans Unicode" w:hAnsi="Lucida Sans Unicode" w:cs="Lucida Sans Unicode"/>
          <w:sz w:val="20"/>
          <w:szCs w:val="20"/>
        </w:rPr>
        <w:t xml:space="preserve"> </w:t>
      </w:r>
      <w:r w:rsidR="00BA4F2D" w:rsidRPr="00BA4F2D">
        <w:rPr>
          <w:rFonts w:ascii="Lucida Sans Unicode" w:hAnsi="Lucida Sans Unicode" w:cs="Lucida Sans Unicode"/>
          <w:sz w:val="20"/>
          <w:szCs w:val="20"/>
        </w:rPr>
        <w:t>sich bei ArbeiterKind.de in rund 80 lokalen Gruppen. Informationsveranstaltungen an Schulen</w:t>
      </w:r>
      <w:r w:rsidR="00BA4F2D">
        <w:rPr>
          <w:rFonts w:ascii="Lucida Sans Unicode" w:hAnsi="Lucida Sans Unicode" w:cs="Lucida Sans Unicode"/>
          <w:sz w:val="20"/>
          <w:szCs w:val="20"/>
        </w:rPr>
        <w:t xml:space="preserve"> und Hochschulen</w:t>
      </w:r>
      <w:r w:rsidR="00BA4F2D" w:rsidRPr="00BA4F2D">
        <w:rPr>
          <w:rFonts w:ascii="Lucida Sans Unicode" w:hAnsi="Lucida Sans Unicode" w:cs="Lucida Sans Unicode"/>
          <w:sz w:val="20"/>
          <w:szCs w:val="20"/>
        </w:rPr>
        <w:t>, offene</w:t>
      </w:r>
      <w:r w:rsidR="00BA4F2D">
        <w:rPr>
          <w:rFonts w:ascii="Lucida Sans Unicode" w:hAnsi="Lucida Sans Unicode" w:cs="Lucida Sans Unicode"/>
          <w:sz w:val="20"/>
          <w:szCs w:val="20"/>
        </w:rPr>
        <w:t xml:space="preserve"> </w:t>
      </w:r>
      <w:r w:rsidR="00BA4F2D" w:rsidRPr="00BA4F2D">
        <w:rPr>
          <w:rFonts w:ascii="Lucida Sans Unicode" w:hAnsi="Lucida Sans Unicode" w:cs="Lucida Sans Unicode"/>
          <w:sz w:val="20"/>
          <w:szCs w:val="20"/>
        </w:rPr>
        <w:t xml:space="preserve">Treffen, ein Infotelefon, ein persönliches </w:t>
      </w:r>
      <w:proofErr w:type="spellStart"/>
      <w:r w:rsidR="00BA4F2D" w:rsidRPr="00BA4F2D">
        <w:rPr>
          <w:rFonts w:ascii="Lucida Sans Unicode" w:hAnsi="Lucida Sans Unicode" w:cs="Lucida Sans Unicode"/>
          <w:sz w:val="20"/>
          <w:szCs w:val="20"/>
        </w:rPr>
        <w:t>Mentoringangebot</w:t>
      </w:r>
      <w:proofErr w:type="spellEnd"/>
      <w:r w:rsidR="00BA4F2D">
        <w:rPr>
          <w:rFonts w:ascii="Lucida Sans Unicode" w:hAnsi="Lucida Sans Unicode" w:cs="Lucida Sans Unicode"/>
          <w:sz w:val="20"/>
          <w:szCs w:val="20"/>
        </w:rPr>
        <w:t xml:space="preserve"> und </w:t>
      </w:r>
      <w:r w:rsidR="00BA4F2D" w:rsidRPr="00BA4F2D">
        <w:rPr>
          <w:rFonts w:ascii="Lucida Sans Unicode" w:hAnsi="Lucida Sans Unicode" w:cs="Lucida Sans Unicode"/>
          <w:sz w:val="20"/>
          <w:szCs w:val="20"/>
        </w:rPr>
        <w:t>die Website bieten viele leicht zugängliche Anlaufstellen für Ratsuchende.</w:t>
      </w:r>
    </w:p>
    <w:p w14:paraId="3CF62D07" w14:textId="518454DC" w:rsidR="003A5F28" w:rsidRPr="004F7EAC" w:rsidRDefault="00C33CEE" w:rsidP="003A5F28">
      <w:pPr>
        <w:rPr>
          <w:rFonts w:ascii="Lucida Sans Unicode" w:hAnsi="Lucida Sans Unicode" w:cs="Lucida Sans Unicode"/>
          <w:sz w:val="20"/>
          <w:szCs w:val="20"/>
        </w:rPr>
      </w:pPr>
      <w:r w:rsidRPr="004F7EAC">
        <w:rPr>
          <w:rFonts w:ascii="Lucida Sans Unicode" w:hAnsi="Lucida Sans Unicode" w:cs="Lucida Sans Unicode"/>
          <w:i/>
          <w:sz w:val="20"/>
          <w:szCs w:val="20"/>
        </w:rPr>
        <w:t>Infopoint Studienberatung an der TH Wildau:</w:t>
      </w:r>
      <w:r w:rsidRPr="004F7EAC">
        <w:rPr>
          <w:rFonts w:ascii="Lucida Sans Unicode" w:hAnsi="Lucida Sans Unicode" w:cs="Lucida Sans Unicode"/>
          <w:sz w:val="20"/>
          <w:szCs w:val="20"/>
        </w:rPr>
        <w:t xml:space="preserve"> </w:t>
      </w:r>
      <w:hyperlink r:id="rId10" w:history="1">
        <w:r w:rsidR="00457D46" w:rsidRPr="00A74874">
          <w:rPr>
            <w:rStyle w:val="Hyperlink"/>
            <w:rFonts w:ascii="Lucida Sans Unicode" w:hAnsi="Lucida Sans Unicode" w:cs="Lucida Sans Unicode"/>
            <w:sz w:val="20"/>
            <w:szCs w:val="20"/>
          </w:rPr>
          <w:t>https://www.th-wildau.de/studieren-weiterbilden/allgemeine-studienberatung/infopoint</w:t>
        </w:r>
      </w:hyperlink>
      <w:r w:rsidR="00457D46">
        <w:rPr>
          <w:rFonts w:ascii="Lucida Sans Unicode" w:hAnsi="Lucida Sans Unicode" w:cs="Lucida Sans Unicode"/>
          <w:sz w:val="20"/>
          <w:szCs w:val="20"/>
        </w:rPr>
        <w:t xml:space="preserve"> </w:t>
      </w:r>
    </w:p>
    <w:p w14:paraId="38F71F3E" w14:textId="77777777" w:rsidR="003A5F28" w:rsidRPr="004F7EAC" w:rsidRDefault="003A5F28" w:rsidP="003A5F28">
      <w:pPr>
        <w:rPr>
          <w:rFonts w:ascii="Lucida Sans Unicode" w:hAnsi="Lucida Sans Unicode" w:cs="Lucida Sans Unicode"/>
          <w:sz w:val="20"/>
          <w:szCs w:val="20"/>
        </w:rPr>
      </w:pPr>
    </w:p>
    <w:p w14:paraId="27F8E121" w14:textId="3A328FE8" w:rsidR="00603AF5" w:rsidRPr="004F7EAC" w:rsidRDefault="001D617A" w:rsidP="00873DD9">
      <w:pPr>
        <w:rPr>
          <w:rFonts w:ascii="Lucida Sans Unicode" w:hAnsi="Lucida Sans Unicode" w:cs="Lucida Sans Unicode"/>
          <w:sz w:val="20"/>
          <w:szCs w:val="20"/>
        </w:rPr>
      </w:pPr>
      <w:r w:rsidRPr="004F7EAC">
        <w:rPr>
          <w:rFonts w:ascii="Lucida Sans Unicode" w:hAnsi="Lucida Sans Unicode" w:cs="Lucida Sans Unicode"/>
          <w:b/>
          <w:bCs/>
          <w:sz w:val="20"/>
          <w:szCs w:val="20"/>
        </w:rPr>
        <w:t>Fachliche Ansprechperson der TH Wildau</w:t>
      </w:r>
      <w:r w:rsidR="007C1924" w:rsidRPr="004F7EAC">
        <w:rPr>
          <w:rFonts w:ascii="Lucida Sans Unicode" w:hAnsi="Lucida Sans Unicode" w:cs="Lucida Sans Unicode"/>
          <w:b/>
          <w:bCs/>
          <w:sz w:val="20"/>
          <w:szCs w:val="20"/>
        </w:rPr>
        <w:t>:</w:t>
      </w:r>
    </w:p>
    <w:p w14:paraId="5200AFA1" w14:textId="39D66E58" w:rsidR="004C203F" w:rsidRPr="004F7EAC" w:rsidRDefault="003A5F28" w:rsidP="004C203F">
      <w:pPr>
        <w:rPr>
          <w:rStyle w:val="Fett"/>
          <w:rFonts w:ascii="Lucida Sans Unicode" w:hAnsi="Lucida Sans Unicode" w:cs="Lucida Sans Unicode"/>
          <w:sz w:val="20"/>
          <w:szCs w:val="20"/>
        </w:rPr>
      </w:pPr>
      <w:r w:rsidRPr="004F7EAC">
        <w:rPr>
          <w:rStyle w:val="Fett"/>
          <w:rFonts w:ascii="Lucida Sans Unicode" w:hAnsi="Lucida Sans Unicode" w:cs="Lucida Sans Unicode"/>
          <w:b w:val="0"/>
          <w:sz w:val="20"/>
          <w:szCs w:val="20"/>
        </w:rPr>
        <w:t>Susanne Dettmann</w:t>
      </w:r>
      <w:r w:rsidR="00570E9C" w:rsidRPr="004F7EAC">
        <w:rPr>
          <w:rStyle w:val="Fett"/>
          <w:rFonts w:ascii="Lucida Sans Unicode" w:hAnsi="Lucida Sans Unicode" w:cs="Lucida Sans Unicode"/>
          <w:b w:val="0"/>
          <w:sz w:val="20"/>
          <w:szCs w:val="20"/>
        </w:rPr>
        <w:br/>
      </w:r>
      <w:r w:rsidRPr="004F7EAC">
        <w:rPr>
          <w:rStyle w:val="Fett"/>
          <w:rFonts w:ascii="Lucida Sans Unicode" w:hAnsi="Lucida Sans Unicode" w:cs="Lucida Sans Unicode"/>
          <w:b w:val="0"/>
          <w:sz w:val="20"/>
          <w:szCs w:val="20"/>
        </w:rPr>
        <w:t>Projektleitung Infopoint Studienberatung</w:t>
      </w:r>
      <w:r w:rsidRPr="004F7EAC">
        <w:rPr>
          <w:rStyle w:val="Fett"/>
          <w:rFonts w:ascii="Lucida Sans Unicode" w:hAnsi="Lucida Sans Unicode" w:cs="Lucida Sans Unicode"/>
          <w:b w:val="0"/>
          <w:sz w:val="20"/>
          <w:szCs w:val="20"/>
        </w:rPr>
        <w:br/>
      </w:r>
      <w:r w:rsidR="00570E9C" w:rsidRPr="004F7EAC">
        <w:rPr>
          <w:rStyle w:val="Fett"/>
          <w:rFonts w:ascii="Lucida Sans Unicode" w:hAnsi="Lucida Sans Unicode" w:cs="Lucida Sans Unicode"/>
          <w:b w:val="0"/>
          <w:sz w:val="20"/>
          <w:szCs w:val="20"/>
        </w:rPr>
        <w:t xml:space="preserve">Zentrum für </w:t>
      </w:r>
      <w:r w:rsidRPr="004F7EAC">
        <w:rPr>
          <w:rStyle w:val="Fett"/>
          <w:rFonts w:ascii="Lucida Sans Unicode" w:hAnsi="Lucida Sans Unicode" w:cs="Lucida Sans Unicode"/>
          <w:b w:val="0"/>
          <w:sz w:val="20"/>
          <w:szCs w:val="20"/>
        </w:rPr>
        <w:t>Hochschulkommunikation</w:t>
      </w:r>
      <w:r w:rsidRPr="004F7EAC">
        <w:rPr>
          <w:rStyle w:val="Fett"/>
          <w:rFonts w:ascii="Lucida Sans Unicode" w:hAnsi="Lucida Sans Unicode" w:cs="Lucida Sans Unicode"/>
          <w:b w:val="0"/>
          <w:sz w:val="20"/>
          <w:szCs w:val="20"/>
        </w:rPr>
        <w:br/>
      </w:r>
      <w:r w:rsidR="004C203F" w:rsidRPr="004F7EAC">
        <w:rPr>
          <w:rStyle w:val="Fett"/>
          <w:rFonts w:ascii="Lucida Sans Unicode" w:hAnsi="Lucida Sans Unicode" w:cs="Lucida Sans Unicode"/>
          <w:b w:val="0"/>
          <w:sz w:val="20"/>
          <w:szCs w:val="20"/>
        </w:rPr>
        <w:t>TH Wildau</w:t>
      </w:r>
      <w:r w:rsidR="004C203F" w:rsidRPr="004F7EAC">
        <w:rPr>
          <w:rStyle w:val="Fett"/>
          <w:rFonts w:ascii="Lucida Sans Unicode" w:hAnsi="Lucida Sans Unicode" w:cs="Lucida Sans Unicode"/>
          <w:b w:val="0"/>
          <w:sz w:val="20"/>
          <w:szCs w:val="20"/>
        </w:rPr>
        <w:br/>
        <w:t>Hochschulring 1, 15745 Wildau</w:t>
      </w:r>
      <w:r w:rsidR="003B7995" w:rsidRPr="004F7EAC">
        <w:rPr>
          <w:rStyle w:val="Fett"/>
          <w:rFonts w:ascii="Lucida Sans Unicode" w:hAnsi="Lucida Sans Unicode" w:cs="Lucida Sans Unicode"/>
          <w:b w:val="0"/>
          <w:sz w:val="20"/>
          <w:szCs w:val="20"/>
        </w:rPr>
        <w:br/>
        <w:t xml:space="preserve">Tel. +49 (0)3375 508 </w:t>
      </w:r>
      <w:r w:rsidR="00570E9C" w:rsidRPr="004F7EAC">
        <w:rPr>
          <w:rStyle w:val="Fett"/>
          <w:rFonts w:ascii="Lucida Sans Unicode" w:hAnsi="Lucida Sans Unicode" w:cs="Lucida Sans Unicode"/>
          <w:b w:val="0"/>
          <w:sz w:val="20"/>
          <w:szCs w:val="20"/>
        </w:rPr>
        <w:t>322</w:t>
      </w:r>
      <w:r w:rsidR="00570E9C" w:rsidRPr="004F7EAC">
        <w:rPr>
          <w:rStyle w:val="Fett"/>
          <w:rFonts w:ascii="Lucida Sans Unicode" w:hAnsi="Lucida Sans Unicode" w:cs="Lucida Sans Unicode"/>
          <w:b w:val="0"/>
          <w:sz w:val="20"/>
          <w:szCs w:val="20"/>
        </w:rPr>
        <w:br/>
      </w:r>
      <w:r w:rsidR="004C203F" w:rsidRPr="004F7EAC">
        <w:rPr>
          <w:rStyle w:val="Fett"/>
          <w:rFonts w:ascii="Lucida Sans Unicode" w:hAnsi="Lucida Sans Unicode" w:cs="Lucida Sans Unicode"/>
          <w:b w:val="0"/>
          <w:sz w:val="20"/>
          <w:szCs w:val="20"/>
        </w:rPr>
        <w:t xml:space="preserve">E-Mail: </w:t>
      </w:r>
      <w:hyperlink r:id="rId11" w:history="1">
        <w:r w:rsidRPr="004F7EAC">
          <w:rPr>
            <w:rStyle w:val="Hyperlink"/>
            <w:rFonts w:ascii="Lucida Sans Unicode" w:hAnsi="Lucida Sans Unicode" w:cs="Lucida Sans Unicode"/>
            <w:sz w:val="20"/>
            <w:szCs w:val="20"/>
          </w:rPr>
          <w:t>susanne.dettmann@th-wildau.de</w:t>
        </w:r>
      </w:hyperlink>
    </w:p>
    <w:p w14:paraId="5974C5D6" w14:textId="3BFF738D" w:rsidR="001D617A" w:rsidRPr="004F7EAC" w:rsidRDefault="00604AE1" w:rsidP="004C203F">
      <w:pPr>
        <w:rPr>
          <w:rStyle w:val="Fett"/>
          <w:rFonts w:ascii="Lucida Sans Unicode" w:hAnsi="Lucida Sans Unicode" w:cs="Lucida Sans Unicode"/>
          <w:sz w:val="20"/>
          <w:szCs w:val="20"/>
        </w:rPr>
      </w:pPr>
      <w:r w:rsidRPr="004F7EAC">
        <w:rPr>
          <w:rStyle w:val="Fett"/>
          <w:rFonts w:ascii="Lucida Sans Unicode" w:hAnsi="Lucida Sans Unicode" w:cs="Lucida Sans Unicode"/>
          <w:sz w:val="20"/>
          <w:szCs w:val="20"/>
        </w:rPr>
        <w:t>Ansprechperson</w:t>
      </w:r>
      <w:r w:rsidR="00256E93" w:rsidRPr="004F7EAC">
        <w:rPr>
          <w:rStyle w:val="Fett"/>
          <w:rFonts w:ascii="Lucida Sans Unicode" w:hAnsi="Lucida Sans Unicode" w:cs="Lucida Sans Unicode"/>
          <w:sz w:val="20"/>
          <w:szCs w:val="20"/>
        </w:rPr>
        <w:t>en</w:t>
      </w:r>
      <w:r w:rsidR="008C2E90" w:rsidRPr="004F7EAC">
        <w:rPr>
          <w:rStyle w:val="Fett"/>
          <w:rFonts w:ascii="Lucida Sans Unicode" w:hAnsi="Lucida Sans Unicode" w:cs="Lucida Sans Unicode"/>
          <w:sz w:val="20"/>
          <w:szCs w:val="20"/>
        </w:rPr>
        <w:t xml:space="preserve"> </w:t>
      </w:r>
      <w:r w:rsidR="005A1ACF" w:rsidRPr="004F7EAC">
        <w:rPr>
          <w:rStyle w:val="Fett"/>
          <w:rFonts w:ascii="Lucida Sans Unicode" w:hAnsi="Lucida Sans Unicode" w:cs="Lucida Sans Unicode"/>
          <w:sz w:val="20"/>
          <w:szCs w:val="20"/>
        </w:rPr>
        <w:t>Externe Kommunikation</w:t>
      </w:r>
      <w:r w:rsidR="00FD1D7E" w:rsidRPr="004F7EAC">
        <w:rPr>
          <w:rStyle w:val="Fett"/>
          <w:rFonts w:ascii="Lucida Sans Unicode" w:hAnsi="Lucida Sans Unicode" w:cs="Lucida Sans Unicode"/>
          <w:sz w:val="20"/>
          <w:szCs w:val="20"/>
        </w:rPr>
        <w:t xml:space="preserve"> TH Wildau</w:t>
      </w:r>
      <w:r w:rsidR="008C2E90" w:rsidRPr="004F7EAC">
        <w:rPr>
          <w:rStyle w:val="Fett"/>
          <w:rFonts w:ascii="Lucida Sans Unicode" w:hAnsi="Lucida Sans Unicode" w:cs="Lucida Sans Unicode"/>
          <w:sz w:val="20"/>
          <w:szCs w:val="20"/>
        </w:rPr>
        <w:t>:</w:t>
      </w:r>
    </w:p>
    <w:p w14:paraId="4793BA9F" w14:textId="0FB6CF9E" w:rsidR="00A516DA" w:rsidRDefault="00C17084" w:rsidP="001D617A">
      <w:pPr>
        <w:rPr>
          <w:rFonts w:ascii="Lucida Sans Unicode" w:hAnsi="Lucida Sans Unicode" w:cs="Lucida Sans Unicode"/>
          <w:sz w:val="20"/>
          <w:szCs w:val="20"/>
        </w:rPr>
      </w:pPr>
      <w:r w:rsidRPr="004F7EAC">
        <w:rPr>
          <w:rStyle w:val="Fett"/>
          <w:rFonts w:ascii="Lucida Sans Unicode" w:hAnsi="Lucida Sans Unicode" w:cs="Lucida Sans Unicode"/>
          <w:b w:val="0"/>
          <w:sz w:val="20"/>
          <w:szCs w:val="20"/>
        </w:rPr>
        <w:t>Mike Lange</w:t>
      </w:r>
      <w:r w:rsidR="00C20769" w:rsidRPr="004F7EAC">
        <w:rPr>
          <w:rStyle w:val="Fett"/>
          <w:rFonts w:ascii="Lucida Sans Unicode" w:hAnsi="Lucida Sans Unicode" w:cs="Lucida Sans Unicode"/>
          <w:b w:val="0"/>
          <w:sz w:val="20"/>
          <w:szCs w:val="20"/>
        </w:rPr>
        <w:t xml:space="preserve"> / </w:t>
      </w:r>
      <w:r w:rsidR="00C128BC" w:rsidRPr="004F7EAC">
        <w:rPr>
          <w:rStyle w:val="Fett"/>
          <w:rFonts w:ascii="Lucida Sans Unicode" w:hAnsi="Lucida Sans Unicode" w:cs="Lucida Sans Unicode"/>
          <w:b w:val="0"/>
          <w:sz w:val="20"/>
          <w:szCs w:val="20"/>
        </w:rPr>
        <w:t>Mareike Rammelt</w:t>
      </w:r>
      <w:r w:rsidR="001D617A" w:rsidRPr="004F7EAC">
        <w:rPr>
          <w:rStyle w:val="Fett"/>
          <w:rFonts w:ascii="Lucida Sans Unicode" w:hAnsi="Lucida Sans Unicode" w:cs="Lucida Sans Unicode"/>
          <w:b w:val="0"/>
          <w:sz w:val="20"/>
          <w:szCs w:val="20"/>
        </w:rPr>
        <w:br/>
      </w:r>
      <w:r w:rsidRPr="004F7EAC">
        <w:rPr>
          <w:rFonts w:ascii="Lucida Sans Unicode" w:hAnsi="Lucida Sans Unicode" w:cs="Lucida Sans Unicode"/>
          <w:sz w:val="20"/>
          <w:szCs w:val="20"/>
        </w:rPr>
        <w:t>TH Wildau</w:t>
      </w:r>
      <w:r w:rsidR="001D617A" w:rsidRPr="004F7EAC">
        <w:rPr>
          <w:rFonts w:ascii="Lucida Sans Unicode" w:hAnsi="Lucida Sans Unicode" w:cs="Lucida Sans Unicode"/>
          <w:sz w:val="20"/>
          <w:szCs w:val="20"/>
        </w:rPr>
        <w:br/>
      </w:r>
      <w:r w:rsidRPr="004F7EAC">
        <w:rPr>
          <w:rFonts w:ascii="Lucida Sans Unicode" w:hAnsi="Lucida Sans Unicode" w:cs="Lucida Sans Unicode"/>
          <w:sz w:val="20"/>
          <w:szCs w:val="20"/>
        </w:rPr>
        <w:t>Hochschulring 1, 15745 Wildau</w:t>
      </w:r>
      <w:r w:rsidR="001D617A" w:rsidRPr="004F7EAC">
        <w:rPr>
          <w:rFonts w:ascii="Lucida Sans Unicode" w:hAnsi="Lucida Sans Unicode" w:cs="Lucida Sans Unicode"/>
          <w:sz w:val="20"/>
          <w:szCs w:val="20"/>
        </w:rPr>
        <w:br/>
      </w:r>
      <w:r w:rsidR="008C2E90" w:rsidRPr="004F7EAC">
        <w:rPr>
          <w:rFonts w:ascii="Lucida Sans Unicode" w:hAnsi="Lucida Sans Unicode" w:cs="Lucida Sans Unicode"/>
          <w:sz w:val="20"/>
          <w:szCs w:val="20"/>
        </w:rPr>
        <w:t>Tel. +49 (0)3375 508 211</w:t>
      </w:r>
      <w:r w:rsidR="00C20769" w:rsidRPr="004F7EAC">
        <w:rPr>
          <w:rFonts w:ascii="Lucida Sans Unicode" w:hAnsi="Lucida Sans Unicode" w:cs="Lucida Sans Unicode"/>
          <w:sz w:val="20"/>
          <w:szCs w:val="20"/>
        </w:rPr>
        <w:t xml:space="preserve"> / -669</w:t>
      </w:r>
      <w:r w:rsidR="001D617A" w:rsidRPr="004F7EAC">
        <w:rPr>
          <w:rFonts w:ascii="Lucida Sans Unicode" w:hAnsi="Lucida Sans Unicode" w:cs="Lucida Sans Unicode"/>
          <w:sz w:val="20"/>
          <w:szCs w:val="20"/>
        </w:rPr>
        <w:br/>
      </w:r>
      <w:r w:rsidR="007730AA" w:rsidRPr="004F7EAC">
        <w:rPr>
          <w:rFonts w:ascii="Lucida Sans Unicode" w:hAnsi="Lucida Sans Unicode" w:cs="Lucida Sans Unicode"/>
          <w:sz w:val="20"/>
          <w:szCs w:val="20"/>
        </w:rPr>
        <w:t xml:space="preserve">E-Mail: </w:t>
      </w:r>
      <w:hyperlink r:id="rId12" w:history="1">
        <w:r w:rsidR="00381353" w:rsidRPr="004F7EAC">
          <w:rPr>
            <w:rStyle w:val="Hyperlink"/>
            <w:rFonts w:ascii="Lucida Sans Unicode" w:hAnsi="Lucida Sans Unicode" w:cs="Lucida Sans Unicode"/>
            <w:sz w:val="20"/>
            <w:szCs w:val="20"/>
          </w:rPr>
          <w:t>presse@th-wildau.de</w:t>
        </w:r>
      </w:hyperlink>
      <w:r w:rsidR="00F917BE" w:rsidRPr="004F7EAC">
        <w:rPr>
          <w:rFonts w:ascii="Lucida Sans Unicode" w:hAnsi="Lucida Sans Unicode" w:cs="Lucida Sans Unicode"/>
          <w:sz w:val="20"/>
          <w:szCs w:val="20"/>
        </w:rPr>
        <w:t xml:space="preserve"> </w:t>
      </w:r>
    </w:p>
    <w:p w14:paraId="73479179" w14:textId="77777777" w:rsidR="004F7EAC" w:rsidRPr="004F7EAC" w:rsidRDefault="004F7EAC" w:rsidP="001D617A">
      <w:pPr>
        <w:rPr>
          <w:rFonts w:ascii="Lucida Sans Unicode" w:hAnsi="Lucida Sans Unicode" w:cs="Lucida Sans Unicode"/>
          <w:bCs/>
          <w:sz w:val="20"/>
          <w:szCs w:val="20"/>
        </w:rPr>
      </w:pPr>
    </w:p>
    <w:sectPr w:rsidR="004F7EAC" w:rsidRPr="004F7EAC">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010D" w14:textId="77777777" w:rsidR="0073316F" w:rsidRDefault="0073316F" w:rsidP="00141289">
      <w:pPr>
        <w:spacing w:after="0" w:line="240" w:lineRule="auto"/>
      </w:pPr>
      <w:r>
        <w:separator/>
      </w:r>
    </w:p>
  </w:endnote>
  <w:endnote w:type="continuationSeparator" w:id="0">
    <w:p w14:paraId="063D160E" w14:textId="77777777" w:rsidR="0073316F" w:rsidRDefault="0073316F"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641442"/>
      <w:docPartObj>
        <w:docPartGallery w:val="Page Numbers (Bottom of Page)"/>
        <w:docPartUnique/>
      </w:docPartObj>
    </w:sdtPr>
    <w:sdtContent>
      <w:p w14:paraId="6D730532" w14:textId="0776A361" w:rsidR="0049298B" w:rsidRPr="00831275" w:rsidRDefault="0049298B" w:rsidP="00831275">
        <w:pPr>
          <w:pStyle w:val="Fuzeile"/>
        </w:pPr>
        <w:r>
          <w:fldChar w:fldCharType="begin"/>
        </w:r>
        <w:r>
          <w:instrText>PAGE   \* MERGEFORMAT</w:instrText>
        </w:r>
        <w:r>
          <w:fldChar w:fldCharType="separate"/>
        </w:r>
        <w:r w:rsidR="00457D46">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A7C2" w14:textId="77777777" w:rsidR="0073316F" w:rsidRDefault="0073316F" w:rsidP="00141289">
      <w:pPr>
        <w:spacing w:after="0" w:line="240" w:lineRule="auto"/>
      </w:pPr>
      <w:r>
        <w:separator/>
      </w:r>
    </w:p>
  </w:footnote>
  <w:footnote w:type="continuationSeparator" w:id="0">
    <w:p w14:paraId="1FCF090F" w14:textId="77777777" w:rsidR="0073316F" w:rsidRDefault="0073316F"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AC9E" w14:textId="55E9D4DF" w:rsidR="0049298B" w:rsidRPr="00D56C77" w:rsidRDefault="0049298B"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Wildau </w:t>
    </w:r>
  </w:p>
  <w:p w14:paraId="5E8DDB60" w14:textId="48E623E0" w:rsidR="0049298B" w:rsidRPr="00D56C77" w:rsidRDefault="009726CF"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22</w:t>
    </w:r>
    <w:r w:rsidR="0049298B">
      <w:rPr>
        <w:rFonts w:ascii="Lucida Sans" w:eastAsiaTheme="minorHAnsi" w:hAnsi="Lucida Sans" w:cstheme="minorBidi"/>
        <w:sz w:val="20"/>
        <w:szCs w:val="20"/>
        <w:lang w:val="en-GB" w:eastAsia="en-US"/>
      </w:rPr>
      <w:t>.10.2025</w:t>
    </w:r>
  </w:p>
  <w:p w14:paraId="0325D1A3" w14:textId="29041ED6" w:rsidR="0049298B" w:rsidRPr="00D56C77" w:rsidRDefault="0049298B"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Pr>
        <w:rFonts w:ascii="Lucida Sans" w:eastAsiaTheme="minorHAnsi" w:hAnsi="Lucida Sans" w:cstheme="minorBidi"/>
        <w:sz w:val="20"/>
        <w:szCs w:val="20"/>
        <w:lang w:val="en-GB" w:eastAsia="en-US"/>
      </w:rPr>
      <w:t>2025/10_</w:t>
    </w:r>
    <w:r w:rsidR="005038F0">
      <w:rPr>
        <w:rFonts w:ascii="Lucida Sans" w:eastAsiaTheme="minorHAnsi" w:hAnsi="Lucida Sans" w:cstheme="minorBidi"/>
        <w:sz w:val="20"/>
        <w:szCs w:val="20"/>
        <w:lang w:val="en-GB" w:eastAsia="en-US"/>
      </w:rPr>
      <w:t>0</w:t>
    </w:r>
    <w:r w:rsidR="00D55E3D">
      <w:rPr>
        <w:rFonts w:ascii="Lucida Sans" w:eastAsiaTheme="minorHAnsi" w:hAnsi="Lucida Sans" w:cstheme="minorBidi"/>
        <w:sz w:val="20"/>
        <w:szCs w:val="20"/>
        <w:lang w:val="en-GB" w:eastAsia="en-US"/>
      </w:rPr>
      <w:t>8</w:t>
    </w:r>
  </w:p>
  <w:p w14:paraId="5CE812EF" w14:textId="77777777" w:rsidR="0049298B" w:rsidRPr="00D56C77" w:rsidRDefault="0049298B">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E28"/>
    <w:multiLevelType w:val="multilevel"/>
    <w:tmpl w:val="76DC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21A8"/>
    <w:multiLevelType w:val="multilevel"/>
    <w:tmpl w:val="A38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D5C5B"/>
    <w:multiLevelType w:val="multilevel"/>
    <w:tmpl w:val="C178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A32BF8"/>
    <w:multiLevelType w:val="multilevel"/>
    <w:tmpl w:val="242C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A31EA"/>
    <w:multiLevelType w:val="multilevel"/>
    <w:tmpl w:val="486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069082">
    <w:abstractNumId w:val="5"/>
  </w:num>
  <w:num w:numId="2" w16cid:durableId="949513386">
    <w:abstractNumId w:val="6"/>
  </w:num>
  <w:num w:numId="3" w16cid:durableId="250047274">
    <w:abstractNumId w:val="9"/>
  </w:num>
  <w:num w:numId="4" w16cid:durableId="202986060">
    <w:abstractNumId w:val="4"/>
  </w:num>
  <w:num w:numId="5" w16cid:durableId="724984308">
    <w:abstractNumId w:val="8"/>
  </w:num>
  <w:num w:numId="6" w16cid:durableId="1011755794">
    <w:abstractNumId w:val="3"/>
  </w:num>
  <w:num w:numId="7" w16cid:durableId="813789282">
    <w:abstractNumId w:val="1"/>
  </w:num>
  <w:num w:numId="8" w16cid:durableId="43677833">
    <w:abstractNumId w:val="7"/>
  </w:num>
  <w:num w:numId="9" w16cid:durableId="11496938">
    <w:abstractNumId w:val="11"/>
  </w:num>
  <w:num w:numId="10" w16cid:durableId="1188251893">
    <w:abstractNumId w:val="2"/>
  </w:num>
  <w:num w:numId="11" w16cid:durableId="1118766130">
    <w:abstractNumId w:val="10"/>
  </w:num>
  <w:num w:numId="12" w16cid:durableId="127370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B0"/>
    <w:rsid w:val="00005912"/>
    <w:rsid w:val="00006D21"/>
    <w:rsid w:val="00010DEB"/>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46C8A"/>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1244"/>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4782"/>
    <w:rsid w:val="00164B28"/>
    <w:rsid w:val="00164E6A"/>
    <w:rsid w:val="001660A0"/>
    <w:rsid w:val="001672EE"/>
    <w:rsid w:val="00167C12"/>
    <w:rsid w:val="00170A54"/>
    <w:rsid w:val="00171751"/>
    <w:rsid w:val="00173C97"/>
    <w:rsid w:val="00174544"/>
    <w:rsid w:val="00174A0E"/>
    <w:rsid w:val="00174D26"/>
    <w:rsid w:val="00175728"/>
    <w:rsid w:val="00175CD4"/>
    <w:rsid w:val="00177ADD"/>
    <w:rsid w:val="0018053A"/>
    <w:rsid w:val="001835E6"/>
    <w:rsid w:val="0018409F"/>
    <w:rsid w:val="001905FE"/>
    <w:rsid w:val="00191C02"/>
    <w:rsid w:val="00191FD3"/>
    <w:rsid w:val="00192409"/>
    <w:rsid w:val="001926B9"/>
    <w:rsid w:val="00192C9B"/>
    <w:rsid w:val="00196B32"/>
    <w:rsid w:val="0019754B"/>
    <w:rsid w:val="001979D3"/>
    <w:rsid w:val="001A0F2F"/>
    <w:rsid w:val="001A23D3"/>
    <w:rsid w:val="001A285C"/>
    <w:rsid w:val="001A3149"/>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6D74"/>
    <w:rsid w:val="001D725C"/>
    <w:rsid w:val="001E11BA"/>
    <w:rsid w:val="001E1535"/>
    <w:rsid w:val="001E1F4F"/>
    <w:rsid w:val="001E2CA5"/>
    <w:rsid w:val="001E2D31"/>
    <w:rsid w:val="001E5032"/>
    <w:rsid w:val="001E5873"/>
    <w:rsid w:val="001E5898"/>
    <w:rsid w:val="001E645C"/>
    <w:rsid w:val="001F13C6"/>
    <w:rsid w:val="001F2A72"/>
    <w:rsid w:val="001F4D4F"/>
    <w:rsid w:val="001F5949"/>
    <w:rsid w:val="002008B3"/>
    <w:rsid w:val="00203088"/>
    <w:rsid w:val="002056B5"/>
    <w:rsid w:val="00206855"/>
    <w:rsid w:val="00210561"/>
    <w:rsid w:val="002120C4"/>
    <w:rsid w:val="002168E1"/>
    <w:rsid w:val="002220B3"/>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454F"/>
    <w:rsid w:val="00265CD5"/>
    <w:rsid w:val="00267CAB"/>
    <w:rsid w:val="0027135C"/>
    <w:rsid w:val="00272DE6"/>
    <w:rsid w:val="00274053"/>
    <w:rsid w:val="002746E7"/>
    <w:rsid w:val="0027759B"/>
    <w:rsid w:val="00280662"/>
    <w:rsid w:val="00280680"/>
    <w:rsid w:val="002806FC"/>
    <w:rsid w:val="0028338C"/>
    <w:rsid w:val="00284CE3"/>
    <w:rsid w:val="002875E5"/>
    <w:rsid w:val="002876E9"/>
    <w:rsid w:val="00290523"/>
    <w:rsid w:val="00292D78"/>
    <w:rsid w:val="00295DFA"/>
    <w:rsid w:val="002961A4"/>
    <w:rsid w:val="002A046A"/>
    <w:rsid w:val="002A5FEA"/>
    <w:rsid w:val="002A6A85"/>
    <w:rsid w:val="002B28AE"/>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4AB2"/>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3D66"/>
    <w:rsid w:val="003042C4"/>
    <w:rsid w:val="00304623"/>
    <w:rsid w:val="00304953"/>
    <w:rsid w:val="00305530"/>
    <w:rsid w:val="00306933"/>
    <w:rsid w:val="00313771"/>
    <w:rsid w:val="003146D8"/>
    <w:rsid w:val="00317F38"/>
    <w:rsid w:val="00320860"/>
    <w:rsid w:val="00320B90"/>
    <w:rsid w:val="00322E6D"/>
    <w:rsid w:val="00322F47"/>
    <w:rsid w:val="00323166"/>
    <w:rsid w:val="00323CD5"/>
    <w:rsid w:val="0033044A"/>
    <w:rsid w:val="00330DFD"/>
    <w:rsid w:val="003335A8"/>
    <w:rsid w:val="00334BD7"/>
    <w:rsid w:val="00335CFF"/>
    <w:rsid w:val="00335D48"/>
    <w:rsid w:val="00336507"/>
    <w:rsid w:val="0033707B"/>
    <w:rsid w:val="00337886"/>
    <w:rsid w:val="00337B9D"/>
    <w:rsid w:val="003403E7"/>
    <w:rsid w:val="00340A26"/>
    <w:rsid w:val="003410DB"/>
    <w:rsid w:val="0034123C"/>
    <w:rsid w:val="00341DE9"/>
    <w:rsid w:val="00342921"/>
    <w:rsid w:val="00344CA8"/>
    <w:rsid w:val="003450E8"/>
    <w:rsid w:val="00345385"/>
    <w:rsid w:val="00345441"/>
    <w:rsid w:val="0034798C"/>
    <w:rsid w:val="003501BC"/>
    <w:rsid w:val="003517D4"/>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20D"/>
    <w:rsid w:val="00381353"/>
    <w:rsid w:val="00381B41"/>
    <w:rsid w:val="00386434"/>
    <w:rsid w:val="003867A3"/>
    <w:rsid w:val="00390DF1"/>
    <w:rsid w:val="00394CCF"/>
    <w:rsid w:val="00394CFD"/>
    <w:rsid w:val="00397FA9"/>
    <w:rsid w:val="003A200A"/>
    <w:rsid w:val="003A5F28"/>
    <w:rsid w:val="003A6123"/>
    <w:rsid w:val="003A61EC"/>
    <w:rsid w:val="003A62A0"/>
    <w:rsid w:val="003A7786"/>
    <w:rsid w:val="003B099A"/>
    <w:rsid w:val="003B0BD5"/>
    <w:rsid w:val="003B2057"/>
    <w:rsid w:val="003B2111"/>
    <w:rsid w:val="003B380A"/>
    <w:rsid w:val="003B4673"/>
    <w:rsid w:val="003B6266"/>
    <w:rsid w:val="003B7187"/>
    <w:rsid w:val="003B7995"/>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57D46"/>
    <w:rsid w:val="00460239"/>
    <w:rsid w:val="004608F7"/>
    <w:rsid w:val="00460BDA"/>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6607"/>
    <w:rsid w:val="00487949"/>
    <w:rsid w:val="00487D60"/>
    <w:rsid w:val="0049298B"/>
    <w:rsid w:val="00494267"/>
    <w:rsid w:val="004954E9"/>
    <w:rsid w:val="0049670B"/>
    <w:rsid w:val="00497421"/>
    <w:rsid w:val="00497EB2"/>
    <w:rsid w:val="004A18E1"/>
    <w:rsid w:val="004A1DAB"/>
    <w:rsid w:val="004A51A8"/>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59AD"/>
    <w:rsid w:val="004C6E30"/>
    <w:rsid w:val="004C756B"/>
    <w:rsid w:val="004D24AD"/>
    <w:rsid w:val="004D402C"/>
    <w:rsid w:val="004D5648"/>
    <w:rsid w:val="004D6FB8"/>
    <w:rsid w:val="004E1FD9"/>
    <w:rsid w:val="004E2DA3"/>
    <w:rsid w:val="004E3525"/>
    <w:rsid w:val="004E3C3F"/>
    <w:rsid w:val="004E3EFC"/>
    <w:rsid w:val="004E42E5"/>
    <w:rsid w:val="004E4DEA"/>
    <w:rsid w:val="004E6578"/>
    <w:rsid w:val="004E79D2"/>
    <w:rsid w:val="004F16A8"/>
    <w:rsid w:val="004F7EAC"/>
    <w:rsid w:val="005016A0"/>
    <w:rsid w:val="0050304F"/>
    <w:rsid w:val="005038F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510A9"/>
    <w:rsid w:val="00552603"/>
    <w:rsid w:val="00552A22"/>
    <w:rsid w:val="005554EE"/>
    <w:rsid w:val="00556367"/>
    <w:rsid w:val="00556FC4"/>
    <w:rsid w:val="0055792E"/>
    <w:rsid w:val="00564213"/>
    <w:rsid w:val="00566653"/>
    <w:rsid w:val="00566CBF"/>
    <w:rsid w:val="00567D3A"/>
    <w:rsid w:val="00570373"/>
    <w:rsid w:val="00570E9C"/>
    <w:rsid w:val="005728FC"/>
    <w:rsid w:val="005729BB"/>
    <w:rsid w:val="00575E3E"/>
    <w:rsid w:val="00575E71"/>
    <w:rsid w:val="00576CDE"/>
    <w:rsid w:val="0058197B"/>
    <w:rsid w:val="00582119"/>
    <w:rsid w:val="00582AD2"/>
    <w:rsid w:val="00583A53"/>
    <w:rsid w:val="00591098"/>
    <w:rsid w:val="00592213"/>
    <w:rsid w:val="00595E55"/>
    <w:rsid w:val="005977B3"/>
    <w:rsid w:val="00597EA4"/>
    <w:rsid w:val="00597F59"/>
    <w:rsid w:val="005A043C"/>
    <w:rsid w:val="005A1ACF"/>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35B1E"/>
    <w:rsid w:val="00640326"/>
    <w:rsid w:val="006428D6"/>
    <w:rsid w:val="00642E7B"/>
    <w:rsid w:val="006435BE"/>
    <w:rsid w:val="006453A1"/>
    <w:rsid w:val="00651F6C"/>
    <w:rsid w:val="00652FDA"/>
    <w:rsid w:val="00654ECF"/>
    <w:rsid w:val="00661FC3"/>
    <w:rsid w:val="006662AE"/>
    <w:rsid w:val="00667F1D"/>
    <w:rsid w:val="00667F5E"/>
    <w:rsid w:val="00670166"/>
    <w:rsid w:val="00673A24"/>
    <w:rsid w:val="00673E21"/>
    <w:rsid w:val="006743FC"/>
    <w:rsid w:val="006762E3"/>
    <w:rsid w:val="006802A9"/>
    <w:rsid w:val="00680A84"/>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35DF"/>
    <w:rsid w:val="006C5AB5"/>
    <w:rsid w:val="006D2391"/>
    <w:rsid w:val="006D365A"/>
    <w:rsid w:val="006D51BB"/>
    <w:rsid w:val="006E0702"/>
    <w:rsid w:val="006E2308"/>
    <w:rsid w:val="006E2F31"/>
    <w:rsid w:val="006E3C3A"/>
    <w:rsid w:val="006E53B0"/>
    <w:rsid w:val="006E7C3B"/>
    <w:rsid w:val="006F4837"/>
    <w:rsid w:val="006F720B"/>
    <w:rsid w:val="00700625"/>
    <w:rsid w:val="00700C10"/>
    <w:rsid w:val="00700E63"/>
    <w:rsid w:val="00701478"/>
    <w:rsid w:val="007028CF"/>
    <w:rsid w:val="0070374D"/>
    <w:rsid w:val="00706932"/>
    <w:rsid w:val="007070F4"/>
    <w:rsid w:val="007135A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316F"/>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4AEB"/>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423E"/>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538F"/>
    <w:rsid w:val="008D56EA"/>
    <w:rsid w:val="008D67C1"/>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2588C"/>
    <w:rsid w:val="009262AF"/>
    <w:rsid w:val="0092655C"/>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26CF"/>
    <w:rsid w:val="009740DC"/>
    <w:rsid w:val="009745E6"/>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C9A"/>
    <w:rsid w:val="009B2F19"/>
    <w:rsid w:val="009B2F5C"/>
    <w:rsid w:val="009B3FBD"/>
    <w:rsid w:val="009B6F4E"/>
    <w:rsid w:val="009C0794"/>
    <w:rsid w:val="009C166B"/>
    <w:rsid w:val="009C37AA"/>
    <w:rsid w:val="009C3EA1"/>
    <w:rsid w:val="009C6379"/>
    <w:rsid w:val="009D1AFD"/>
    <w:rsid w:val="009D3308"/>
    <w:rsid w:val="009D556F"/>
    <w:rsid w:val="009D75A9"/>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107D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14DC"/>
    <w:rsid w:val="00A621D6"/>
    <w:rsid w:val="00A621E9"/>
    <w:rsid w:val="00A63800"/>
    <w:rsid w:val="00A64B9F"/>
    <w:rsid w:val="00A65243"/>
    <w:rsid w:val="00A652A2"/>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9D"/>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5E02"/>
    <w:rsid w:val="00AE78CD"/>
    <w:rsid w:val="00AF08D5"/>
    <w:rsid w:val="00AF08EF"/>
    <w:rsid w:val="00AF1113"/>
    <w:rsid w:val="00AF15AC"/>
    <w:rsid w:val="00AF1C34"/>
    <w:rsid w:val="00AF2C00"/>
    <w:rsid w:val="00AF394A"/>
    <w:rsid w:val="00AF3AE1"/>
    <w:rsid w:val="00AF4724"/>
    <w:rsid w:val="00AF5204"/>
    <w:rsid w:val="00AF63EC"/>
    <w:rsid w:val="00B0168A"/>
    <w:rsid w:val="00B01A68"/>
    <w:rsid w:val="00B01F48"/>
    <w:rsid w:val="00B0406E"/>
    <w:rsid w:val="00B04328"/>
    <w:rsid w:val="00B0623C"/>
    <w:rsid w:val="00B06F7C"/>
    <w:rsid w:val="00B10D6D"/>
    <w:rsid w:val="00B11BCB"/>
    <w:rsid w:val="00B12616"/>
    <w:rsid w:val="00B1313C"/>
    <w:rsid w:val="00B13F06"/>
    <w:rsid w:val="00B1558F"/>
    <w:rsid w:val="00B15F3F"/>
    <w:rsid w:val="00B16BF8"/>
    <w:rsid w:val="00B17761"/>
    <w:rsid w:val="00B26A46"/>
    <w:rsid w:val="00B303E1"/>
    <w:rsid w:val="00B31793"/>
    <w:rsid w:val="00B3202B"/>
    <w:rsid w:val="00B34D44"/>
    <w:rsid w:val="00B34F6F"/>
    <w:rsid w:val="00B35C9F"/>
    <w:rsid w:val="00B3680B"/>
    <w:rsid w:val="00B36873"/>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778AC"/>
    <w:rsid w:val="00B80211"/>
    <w:rsid w:val="00B81918"/>
    <w:rsid w:val="00B826B9"/>
    <w:rsid w:val="00B8473C"/>
    <w:rsid w:val="00B85C47"/>
    <w:rsid w:val="00B9007A"/>
    <w:rsid w:val="00B9231B"/>
    <w:rsid w:val="00B92848"/>
    <w:rsid w:val="00B95C75"/>
    <w:rsid w:val="00B963F3"/>
    <w:rsid w:val="00B9681F"/>
    <w:rsid w:val="00B96FB5"/>
    <w:rsid w:val="00BA0EA7"/>
    <w:rsid w:val="00BA113F"/>
    <w:rsid w:val="00BA37D5"/>
    <w:rsid w:val="00BA3800"/>
    <w:rsid w:val="00BA4695"/>
    <w:rsid w:val="00BA4F2D"/>
    <w:rsid w:val="00BB06B8"/>
    <w:rsid w:val="00BB0C7C"/>
    <w:rsid w:val="00BB0E93"/>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3CEE"/>
    <w:rsid w:val="00C35733"/>
    <w:rsid w:val="00C365AB"/>
    <w:rsid w:val="00C4026A"/>
    <w:rsid w:val="00C40B22"/>
    <w:rsid w:val="00C416ED"/>
    <w:rsid w:val="00C42D60"/>
    <w:rsid w:val="00C4523D"/>
    <w:rsid w:val="00C45947"/>
    <w:rsid w:val="00C4598D"/>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48DF"/>
    <w:rsid w:val="00CA5E80"/>
    <w:rsid w:val="00CA7850"/>
    <w:rsid w:val="00CB106B"/>
    <w:rsid w:val="00CB33F1"/>
    <w:rsid w:val="00CB3A59"/>
    <w:rsid w:val="00CB5369"/>
    <w:rsid w:val="00CB6C9A"/>
    <w:rsid w:val="00CB7EE6"/>
    <w:rsid w:val="00CC2F38"/>
    <w:rsid w:val="00CC52C2"/>
    <w:rsid w:val="00CC5BA5"/>
    <w:rsid w:val="00CC6761"/>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E1B"/>
    <w:rsid w:val="00CF5083"/>
    <w:rsid w:val="00CF618D"/>
    <w:rsid w:val="00CF6925"/>
    <w:rsid w:val="00CF6C8E"/>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27AE"/>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5E3D"/>
    <w:rsid w:val="00D56C77"/>
    <w:rsid w:val="00D60B97"/>
    <w:rsid w:val="00D627F0"/>
    <w:rsid w:val="00D641BB"/>
    <w:rsid w:val="00D6455A"/>
    <w:rsid w:val="00D727E7"/>
    <w:rsid w:val="00D72CD9"/>
    <w:rsid w:val="00D743BB"/>
    <w:rsid w:val="00D80E76"/>
    <w:rsid w:val="00D81047"/>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7E5"/>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78D"/>
    <w:rsid w:val="00E35A33"/>
    <w:rsid w:val="00E35C88"/>
    <w:rsid w:val="00E362A6"/>
    <w:rsid w:val="00E4015B"/>
    <w:rsid w:val="00E414F2"/>
    <w:rsid w:val="00E43A1D"/>
    <w:rsid w:val="00E4413A"/>
    <w:rsid w:val="00E447F3"/>
    <w:rsid w:val="00E459FF"/>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3E27"/>
    <w:rsid w:val="00E64C48"/>
    <w:rsid w:val="00E64E7D"/>
    <w:rsid w:val="00E6634D"/>
    <w:rsid w:val="00E665E7"/>
    <w:rsid w:val="00E711EE"/>
    <w:rsid w:val="00E713B0"/>
    <w:rsid w:val="00E723C4"/>
    <w:rsid w:val="00E73430"/>
    <w:rsid w:val="00E80BCD"/>
    <w:rsid w:val="00E824D6"/>
    <w:rsid w:val="00E82C21"/>
    <w:rsid w:val="00E853F3"/>
    <w:rsid w:val="00E8666E"/>
    <w:rsid w:val="00E866DD"/>
    <w:rsid w:val="00E93DCB"/>
    <w:rsid w:val="00E9412E"/>
    <w:rsid w:val="00E95FA1"/>
    <w:rsid w:val="00E962D6"/>
    <w:rsid w:val="00E96C48"/>
    <w:rsid w:val="00E972BA"/>
    <w:rsid w:val="00EA0729"/>
    <w:rsid w:val="00EA365F"/>
    <w:rsid w:val="00EA394D"/>
    <w:rsid w:val="00EA6458"/>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2B14"/>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0C83"/>
    <w:rsid w:val="00F631CE"/>
    <w:rsid w:val="00F72C8E"/>
    <w:rsid w:val="00F72E9C"/>
    <w:rsid w:val="00F73CFF"/>
    <w:rsid w:val="00F7425A"/>
    <w:rsid w:val="00F74A93"/>
    <w:rsid w:val="00F75A1B"/>
    <w:rsid w:val="00F768B0"/>
    <w:rsid w:val="00F800B9"/>
    <w:rsid w:val="00F809E9"/>
    <w:rsid w:val="00F84983"/>
    <w:rsid w:val="00F84D9F"/>
    <w:rsid w:val="00F86077"/>
    <w:rsid w:val="00F872EB"/>
    <w:rsid w:val="00F917BE"/>
    <w:rsid w:val="00F95597"/>
    <w:rsid w:val="00F95709"/>
    <w:rsid w:val="00F97E16"/>
    <w:rsid w:val="00FA09BA"/>
    <w:rsid w:val="00FA09BE"/>
    <w:rsid w:val="00FA263A"/>
    <w:rsid w:val="00FA397C"/>
    <w:rsid w:val="00FA3AED"/>
    <w:rsid w:val="00FB0816"/>
    <w:rsid w:val="00FB243D"/>
    <w:rsid w:val="00FB526C"/>
    <w:rsid w:val="00FB53D0"/>
    <w:rsid w:val="00FB78AC"/>
    <w:rsid w:val="00FC0870"/>
    <w:rsid w:val="00FC0D6B"/>
    <w:rsid w:val="00FC146B"/>
    <w:rsid w:val="00FC44D6"/>
    <w:rsid w:val="00FC45F7"/>
    <w:rsid w:val="00FD1D7E"/>
    <w:rsid w:val="00FD1F59"/>
    <w:rsid w:val="00FD241F"/>
    <w:rsid w:val="00FD2524"/>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69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7EAC"/>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ichtaufgelsteErwhnung1">
    <w:name w:val="Nicht aufgelöste Erwähnung1"/>
    <w:basedOn w:val="Absatz-Standardschriftart"/>
    <w:uiPriority w:val="99"/>
    <w:semiHidden/>
    <w:unhideWhenUsed/>
    <w:rsid w:val="002220B3"/>
    <w:rPr>
      <w:color w:val="605E5C"/>
      <w:shd w:val="clear" w:color="auto" w:fill="E1DFDD"/>
    </w:rPr>
  </w:style>
  <w:style w:type="character" w:customStyle="1" w:styleId="boshfpngr">
    <w:name w:val="boshfpngr"/>
    <w:basedOn w:val="Absatz-Standardschriftart"/>
    <w:rsid w:val="0057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0302356">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0225866">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3652807">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30545983">
      <w:bodyDiv w:val="1"/>
      <w:marLeft w:val="0"/>
      <w:marRight w:val="0"/>
      <w:marTop w:val="0"/>
      <w:marBottom w:val="0"/>
      <w:divBdr>
        <w:top w:val="none" w:sz="0" w:space="0" w:color="auto"/>
        <w:left w:val="none" w:sz="0" w:space="0" w:color="auto"/>
        <w:bottom w:val="none" w:sz="0" w:space="0" w:color="auto"/>
        <w:right w:val="none" w:sz="0" w:space="0" w:color="auto"/>
      </w:divBdr>
    </w:div>
    <w:div w:id="73185333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2477598">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36133858">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23751329">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8333521">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23800949">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77087604">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4042576">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38267837">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dettmann@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wildau.de/studieren-weiterbilden/allgemeine-studienberatung/infopoint" TargetMode="External"/><Relationship Id="rId4" Type="http://schemas.openxmlformats.org/officeDocument/2006/relationships/settings" Target="settings.xml"/><Relationship Id="rId9" Type="http://schemas.openxmlformats.org/officeDocument/2006/relationships/hyperlink" Target="https://www.th-wildau.de/studieren-weiterbilden/allgemeine-studienberatung/infopoi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D814C-57B8-49BC-8DA4-8E67D385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6143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Wolf Dermann</cp:lastModifiedBy>
  <cp:revision>2</cp:revision>
  <dcterms:created xsi:type="dcterms:W3CDTF">2025-10-21T11:48:00Z</dcterms:created>
  <dcterms:modified xsi:type="dcterms:W3CDTF">2025-10-21T11:48:00Z</dcterms:modified>
</cp:coreProperties>
</file>